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CB" w:rsidRPr="00CD4DCB" w:rsidRDefault="00CD4DCB" w:rsidP="00DC6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CD4D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Pr="00CD4DCB">
        <w:rPr>
          <w:rFonts w:ascii="Times New Roman" w:hAnsi="Times New Roman" w:cs="Times New Roman"/>
          <w:b/>
          <w:sz w:val="24"/>
          <w:szCs w:val="24"/>
        </w:rPr>
        <w:t>Załącznik Nr 2a do SWZ</w:t>
      </w:r>
    </w:p>
    <w:p w:rsidR="00161273" w:rsidRDefault="00DC6E22" w:rsidP="00DC6E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E22">
        <w:rPr>
          <w:rFonts w:ascii="Times New Roman" w:hAnsi="Times New Roman" w:cs="Times New Roman"/>
          <w:b/>
          <w:sz w:val="28"/>
          <w:szCs w:val="28"/>
          <w:u w:val="single"/>
        </w:rPr>
        <w:t>KON</w:t>
      </w:r>
      <w:r w:rsidR="00F079C0">
        <w:rPr>
          <w:rFonts w:ascii="Times New Roman" w:hAnsi="Times New Roman" w:cs="Times New Roman"/>
          <w:b/>
          <w:sz w:val="28"/>
          <w:szCs w:val="28"/>
          <w:u w:val="single"/>
        </w:rPr>
        <w:t xml:space="preserve">CEPCJA </w:t>
      </w:r>
      <w:r w:rsidRPr="00DC6E22">
        <w:rPr>
          <w:rFonts w:ascii="Times New Roman" w:hAnsi="Times New Roman" w:cs="Times New Roman"/>
          <w:b/>
          <w:sz w:val="28"/>
          <w:szCs w:val="28"/>
          <w:u w:val="single"/>
        </w:rPr>
        <w:t xml:space="preserve"> BLOKU OPERACYJNEGO</w:t>
      </w:r>
    </w:p>
    <w:p w:rsidR="00DC6E22" w:rsidRDefault="00DC6E22" w:rsidP="00DC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zakłada powiększenie powierzchni Bloku Operacyjnego o budowę jednego traktu w istniejącym patio a także planuje się dobudować w systemie modułowym pozwalającym na tworzenie różnorodnych układów przestrzennych i funkcjonalnych. Główne założenia projektu zmierzające do poprawy warunków funkcjonowania i dostosowania do obowiązujących przepisów to:</w:t>
      </w:r>
    </w:p>
    <w:p w:rsidR="00DC6E22" w:rsidRDefault="00DC6E22" w:rsidP="00DC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743">
        <w:rPr>
          <w:rFonts w:ascii="Times New Roman" w:hAnsi="Times New Roman" w:cs="Times New Roman"/>
          <w:sz w:val="24"/>
          <w:szCs w:val="24"/>
        </w:rPr>
        <w:t>za</w:t>
      </w:r>
      <w:r w:rsidR="00BE6872">
        <w:rPr>
          <w:rFonts w:ascii="Times New Roman" w:hAnsi="Times New Roman" w:cs="Times New Roman"/>
          <w:sz w:val="24"/>
          <w:szCs w:val="24"/>
        </w:rPr>
        <w:t xml:space="preserve">projektowanie 4-rech </w:t>
      </w:r>
      <w:proofErr w:type="spellStart"/>
      <w:r w:rsidR="00BE6872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BE6872">
        <w:rPr>
          <w:rFonts w:ascii="Times New Roman" w:hAnsi="Times New Roman" w:cs="Times New Roman"/>
          <w:sz w:val="24"/>
          <w:szCs w:val="24"/>
        </w:rPr>
        <w:t xml:space="preserve"> operacyjnych i 2-ch </w:t>
      </w:r>
      <w:proofErr w:type="spellStart"/>
      <w:r w:rsidR="00BE6872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BE6872">
        <w:rPr>
          <w:rFonts w:ascii="Times New Roman" w:hAnsi="Times New Roman" w:cs="Times New Roman"/>
          <w:sz w:val="24"/>
          <w:szCs w:val="24"/>
        </w:rPr>
        <w:t xml:space="preserve"> operacyjnych w systemie modułowym w tym jedna dla robotyki z pomieszczeniami przygotowania pacjenta, personelu i instrumentariami,</w:t>
      </w:r>
    </w:p>
    <w:p w:rsidR="00BE6872" w:rsidRDefault="00BE6872" w:rsidP="00DC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zaprojektowanie śluz szatniowych wejściowo – wyjściowych dla personelu,</w:t>
      </w:r>
    </w:p>
    <w:p w:rsidR="00BE6872" w:rsidRDefault="00BE6872" w:rsidP="00DC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zaprojektowanie oddzielnych dróg czystych dla personelu, pacjentów i materiału czystego oraz brudnych dla materiału pooperacyjnego,</w:t>
      </w:r>
    </w:p>
    <w:p w:rsidR="00BE6872" w:rsidRDefault="00BE6872" w:rsidP="00DC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zaprojektowanie śluz dla pacjentów prowadzących z komunikacji ogólnej oraz z SOR-u,</w:t>
      </w:r>
    </w:p>
    <w:p w:rsidR="00BE6872" w:rsidRDefault="00BE6872" w:rsidP="00DC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zaprojektowanie śluz materiałowych czystej i brudnej,</w:t>
      </w:r>
    </w:p>
    <w:p w:rsidR="00BE6872" w:rsidRDefault="00BE6872" w:rsidP="00DC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zaprojektowanie </w:t>
      </w:r>
      <w:r w:rsidR="00E15B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</w:t>
      </w:r>
      <w:proofErr w:type="spellStart"/>
      <w:r>
        <w:rPr>
          <w:rFonts w:ascii="Times New Roman" w:hAnsi="Times New Roman" w:cs="Times New Roman"/>
          <w:sz w:val="24"/>
          <w:szCs w:val="24"/>
        </w:rPr>
        <w:t>wybudzeń</w:t>
      </w:r>
      <w:proofErr w:type="spellEnd"/>
      <w:r w:rsidR="00E15BB4">
        <w:rPr>
          <w:rFonts w:ascii="Times New Roman" w:hAnsi="Times New Roman" w:cs="Times New Roman"/>
          <w:sz w:val="24"/>
          <w:szCs w:val="24"/>
        </w:rPr>
        <w:t xml:space="preserve"> oraz pomieszczeń </w:t>
      </w:r>
      <w:r w:rsidR="0050137D">
        <w:rPr>
          <w:rFonts w:ascii="Times New Roman" w:hAnsi="Times New Roman" w:cs="Times New Roman"/>
          <w:sz w:val="24"/>
          <w:szCs w:val="24"/>
        </w:rPr>
        <w:t>socjalnych dla personelu,</w:t>
      </w:r>
    </w:p>
    <w:p w:rsidR="0050137D" w:rsidRDefault="0050137D" w:rsidP="00DC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zaprojektowanie większych magazynów czystych.</w:t>
      </w:r>
    </w:p>
    <w:p w:rsidR="0050137D" w:rsidRDefault="0050137D" w:rsidP="00DC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Pomieszczenia techniczne dodatkowo zaprojektowane wyłącznie dla potrzeb Bloku Operacyjnego zostaną zlokalizowane na niskim parterze: </w:t>
      </w:r>
      <w:proofErr w:type="spellStart"/>
      <w:r>
        <w:rPr>
          <w:rFonts w:ascii="Times New Roman" w:hAnsi="Times New Roman" w:cs="Times New Roman"/>
          <w:sz w:val="24"/>
          <w:szCs w:val="24"/>
        </w:rPr>
        <w:t>wentylatornia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istniejącym nadwieszonym korytarzem w poz</w:t>
      </w:r>
      <w:r w:rsidR="009F62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omie wysokiego parteru</w:t>
      </w:r>
      <w:r w:rsidR="009F6220">
        <w:rPr>
          <w:rFonts w:ascii="Times New Roman" w:hAnsi="Times New Roman" w:cs="Times New Roman"/>
          <w:sz w:val="24"/>
          <w:szCs w:val="24"/>
        </w:rPr>
        <w:t xml:space="preserve"> oraz pomieszczenie UPS w nowoprojektowanej rozbudowie o szerokości jednego traktu . W wyniku zaprojektowania dodatkowego traktu poza istniejącymi gabarytami  zewnętrznymi uzyska się powierzchnię rezerwową w poziomie niskiego parteru do zagospodarowania na dalszym etapie rozbudowy szpitala z myślą o rozbudowie centralnej Sterylizacji.</w:t>
      </w:r>
    </w:p>
    <w:p w:rsidR="005820C3" w:rsidRPr="00DC6E22" w:rsidRDefault="005820C3" w:rsidP="00DC6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modernizacji powierzchnia Bloku Operacyjnego zwiększy się do 1.025,05 m2 powierzchni użytkowej.</w:t>
      </w:r>
    </w:p>
    <w:sectPr w:rsidR="005820C3" w:rsidRPr="00DC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E0A94"/>
    <w:multiLevelType w:val="hybridMultilevel"/>
    <w:tmpl w:val="F71A5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5E92"/>
    <w:multiLevelType w:val="hybridMultilevel"/>
    <w:tmpl w:val="A7B65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22"/>
    <w:rsid w:val="00161273"/>
    <w:rsid w:val="001B0743"/>
    <w:rsid w:val="0050137D"/>
    <w:rsid w:val="005820C3"/>
    <w:rsid w:val="009F6220"/>
    <w:rsid w:val="00BE6872"/>
    <w:rsid w:val="00CD4DCB"/>
    <w:rsid w:val="00DC6E22"/>
    <w:rsid w:val="00E15BB4"/>
    <w:rsid w:val="00F0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4E3C"/>
  <w15:docId w15:val="{6EA6D7D8-945B-49C5-9BB1-C0678553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</dc:creator>
  <cp:lastModifiedBy>szpital</cp:lastModifiedBy>
  <cp:revision>2</cp:revision>
  <cp:lastPrinted>2025-03-26T10:20:00Z</cp:lastPrinted>
  <dcterms:created xsi:type="dcterms:W3CDTF">2025-04-09T09:57:00Z</dcterms:created>
  <dcterms:modified xsi:type="dcterms:W3CDTF">2025-04-09T09:57:00Z</dcterms:modified>
</cp:coreProperties>
</file>