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9568BD">
        <w:rPr>
          <w:rFonts w:ascii="Arial" w:hAnsi="Arial" w:cs="Arial"/>
          <w:b/>
          <w:bCs/>
          <w:sz w:val="21"/>
          <w:szCs w:val="21"/>
        </w:rPr>
        <w:t>41</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231345" w:rsidRDefault="00231345" w:rsidP="001718BA">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Cena jednostkowa za 1 kWh netto (cena nieobejmująca podatku VAT) określona w ust. 1 niniejszego paragrafu może ulec zmianie w przypadku zmiany opodatkowania energii elektrycznej (podatek VAT i/lub akcyza), jak również w wyniku obowiązków nałożonych właściwymi przepisami, o których mowa w ust. 4 niniejszego paragrafu.</w:t>
      </w:r>
    </w:p>
    <w:p w:rsidR="00CF722A" w:rsidRPr="002D4C2F" w:rsidRDefault="00CF722A" w:rsidP="001718BA">
      <w:pPr>
        <w:pStyle w:val="Akapitzlist"/>
        <w:numPr>
          <w:ilvl w:val="0"/>
          <w:numId w:val="9"/>
        </w:numPr>
        <w:spacing w:line="276" w:lineRule="auto"/>
        <w:jc w:val="both"/>
        <w:rPr>
          <w:rFonts w:ascii="Arial" w:hAnsi="Arial" w:cs="Arial"/>
          <w:sz w:val="20"/>
          <w:szCs w:val="20"/>
        </w:rPr>
      </w:pPr>
      <w:r w:rsidRPr="002D4C2F">
        <w:rPr>
          <w:rFonts w:ascii="Arial" w:hAnsi="Arial" w:cs="Arial"/>
          <w:sz w:val="20"/>
          <w:szCs w:val="20"/>
        </w:rPr>
        <w:t>Do ceny jednostkowej netto/wartości netto doliczony zostanie podatek VAT zgodnie z</w:t>
      </w:r>
      <w:r w:rsidR="001F526F" w:rsidRPr="002D4C2F">
        <w:rPr>
          <w:rFonts w:ascii="Arial" w:hAnsi="Arial" w:cs="Arial"/>
          <w:sz w:val="20"/>
          <w:szCs w:val="20"/>
        </w:rPr>
        <w:t> </w:t>
      </w:r>
      <w:r w:rsidRPr="002D4C2F">
        <w:rPr>
          <w:rFonts w:ascii="Arial" w:hAnsi="Arial" w:cs="Arial"/>
          <w:sz w:val="20"/>
          <w:szCs w:val="20"/>
        </w:rPr>
        <w:t>obowiązującymi przepisami prawa.</w:t>
      </w:r>
    </w:p>
    <w:p w:rsidR="00231345" w:rsidRPr="004F6114" w:rsidRDefault="00CF722A" w:rsidP="004F6114">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w:t>
      </w:r>
      <w:r w:rsidR="004F6114" w:rsidRPr="004F6114">
        <w:rPr>
          <w:rFonts w:ascii="Arial" w:hAnsi="Arial" w:cs="Arial"/>
          <w:sz w:val="20"/>
          <w:szCs w:val="20"/>
        </w:rPr>
        <w:t xml:space="preserve"> przepisów prawnych w tym zmiany stawki</w:t>
      </w:r>
      <w:r w:rsidR="004F6114">
        <w:rPr>
          <w:rFonts w:ascii="Arial" w:hAnsi="Arial" w:cs="Arial"/>
          <w:sz w:val="20"/>
          <w:szCs w:val="20"/>
        </w:rPr>
        <w:t xml:space="preserve"> </w:t>
      </w:r>
      <w:r w:rsidR="004F6114" w:rsidRPr="004F6114">
        <w:rPr>
          <w:rFonts w:ascii="Arial" w:hAnsi="Arial" w:cs="Arial"/>
          <w:sz w:val="20"/>
          <w:szCs w:val="20"/>
        </w:rPr>
        <w:t>podatku VAT, podatku akcyzowego.</w:t>
      </w:r>
    </w:p>
    <w:p w:rsidR="00851371" w:rsidRPr="00231345" w:rsidRDefault="00D1507F" w:rsidP="00231345">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 xml:space="preserve">Szacowana całkowita wartość Umowy obliczona na podstawie przewidywanego zużycia energii elektrycznej oraz cen określonych w ust. 1 </w:t>
      </w:r>
      <w:r w:rsidR="007259C2" w:rsidRPr="00231345">
        <w:rPr>
          <w:rFonts w:ascii="Arial" w:hAnsi="Arial" w:cs="Arial"/>
          <w:sz w:val="20"/>
          <w:szCs w:val="20"/>
        </w:rPr>
        <w:t>wyniesie brutto: …zł (słownie</w:t>
      </w:r>
      <w:r w:rsidR="00A508A1" w:rsidRPr="00231345">
        <w:rPr>
          <w:rFonts w:ascii="Arial" w:hAnsi="Arial" w:cs="Arial"/>
          <w:sz w:val="20"/>
          <w:szCs w:val="20"/>
        </w:rPr>
        <w:t> </w:t>
      </w:r>
      <w:r w:rsidR="007259C2" w:rsidRPr="00231345">
        <w:rPr>
          <w:rFonts w:ascii="Arial" w:hAnsi="Arial" w:cs="Arial"/>
          <w:sz w:val="20"/>
          <w:szCs w:val="20"/>
        </w:rPr>
        <w:t>złotych brutto, przy uwzględnieniu prognozy oraz szacowanego zużycia w</w:t>
      </w:r>
      <w:r w:rsidR="00A508A1" w:rsidRPr="00231345">
        <w:rPr>
          <w:rFonts w:ascii="Arial" w:hAnsi="Arial" w:cs="Arial"/>
          <w:sz w:val="20"/>
          <w:szCs w:val="20"/>
        </w:rPr>
        <w:t> </w:t>
      </w:r>
      <w:r w:rsidR="007259C2" w:rsidRPr="00231345">
        <w:rPr>
          <w:rFonts w:ascii="Arial" w:hAnsi="Arial" w:cs="Arial"/>
          <w:sz w:val="20"/>
          <w:szCs w:val="20"/>
        </w:rPr>
        <w:t>odniesieniu do poszczególnych</w:t>
      </w:r>
      <w:r w:rsidR="00877B8C" w:rsidRPr="00231345">
        <w:rPr>
          <w:rFonts w:ascii="Arial" w:hAnsi="Arial" w:cs="Arial"/>
          <w:sz w:val="20"/>
          <w:szCs w:val="20"/>
        </w:rPr>
        <w:t xml:space="preserve"> </w:t>
      </w:r>
      <w:r w:rsidR="007259C2" w:rsidRPr="00231345">
        <w:rPr>
          <w:rFonts w:ascii="Arial" w:hAnsi="Arial" w:cs="Arial"/>
          <w:sz w:val="20"/>
          <w:szCs w:val="20"/>
        </w:rPr>
        <w:t>punktów poboru zgodnie z Załącznikiem nr 1 do</w:t>
      </w:r>
      <w:r w:rsidR="00A508A1" w:rsidRPr="00231345">
        <w:rPr>
          <w:rFonts w:ascii="Arial" w:hAnsi="Arial" w:cs="Arial"/>
          <w:sz w:val="20"/>
          <w:szCs w:val="20"/>
        </w:rPr>
        <w:t> </w:t>
      </w:r>
      <w:r w:rsidR="007259C2" w:rsidRPr="00231345">
        <w:rPr>
          <w:rFonts w:ascii="Arial" w:hAnsi="Arial" w:cs="Arial"/>
          <w:sz w:val="20"/>
          <w:szCs w:val="20"/>
        </w:rPr>
        <w:t>Umowy. W</w:t>
      </w:r>
      <w:r w:rsidR="00A508A1" w:rsidRPr="00231345">
        <w:rPr>
          <w:rFonts w:ascii="Arial" w:hAnsi="Arial" w:cs="Arial"/>
          <w:sz w:val="20"/>
          <w:szCs w:val="20"/>
        </w:rPr>
        <w:t> </w:t>
      </w:r>
      <w:r w:rsidR="007259C2" w:rsidRPr="00231345">
        <w:rPr>
          <w:rFonts w:ascii="Arial" w:hAnsi="Arial" w:cs="Arial"/>
          <w:sz w:val="20"/>
          <w:szCs w:val="20"/>
        </w:rPr>
        <w:t>przypadku pobrania większej lub</w:t>
      </w:r>
      <w:r w:rsidR="00056DB2" w:rsidRPr="00231345">
        <w:rPr>
          <w:rFonts w:ascii="Arial" w:hAnsi="Arial" w:cs="Arial"/>
          <w:sz w:val="20"/>
          <w:szCs w:val="20"/>
        </w:rPr>
        <w:t> </w:t>
      </w:r>
      <w:r w:rsidR="007259C2" w:rsidRPr="00231345">
        <w:rPr>
          <w:rFonts w:ascii="Arial" w:hAnsi="Arial" w:cs="Arial"/>
          <w:sz w:val="20"/>
          <w:szCs w:val="20"/>
        </w:rPr>
        <w:t>mniejszej ilości</w:t>
      </w:r>
      <w:r w:rsidR="00877B8C" w:rsidRPr="00231345">
        <w:rPr>
          <w:rFonts w:ascii="Arial" w:hAnsi="Arial" w:cs="Arial"/>
          <w:sz w:val="20"/>
          <w:szCs w:val="20"/>
        </w:rPr>
        <w:t xml:space="preserve"> </w:t>
      </w:r>
      <w:r w:rsidR="007259C2" w:rsidRPr="00231345">
        <w:rPr>
          <w:rFonts w:ascii="Arial" w:hAnsi="Arial" w:cs="Arial"/>
          <w:sz w:val="20"/>
          <w:szCs w:val="20"/>
        </w:rPr>
        <w:t>energii elektrycznej niż</w:t>
      </w:r>
      <w:r w:rsidR="00A508A1" w:rsidRPr="00231345">
        <w:rPr>
          <w:rFonts w:ascii="Arial" w:hAnsi="Arial" w:cs="Arial"/>
          <w:sz w:val="20"/>
          <w:szCs w:val="20"/>
        </w:rPr>
        <w:t> </w:t>
      </w:r>
      <w:r w:rsidR="007259C2" w:rsidRPr="00231345">
        <w:rPr>
          <w:rFonts w:ascii="Arial" w:hAnsi="Arial" w:cs="Arial"/>
          <w:sz w:val="20"/>
          <w:szCs w:val="20"/>
        </w:rPr>
        <w:t>prognozowana, Zamawiający /Odbiorca zapłaci za</w:t>
      </w:r>
      <w:r w:rsidR="00056DB2" w:rsidRPr="00231345">
        <w:rPr>
          <w:rFonts w:ascii="Arial" w:hAnsi="Arial" w:cs="Arial"/>
          <w:sz w:val="20"/>
          <w:szCs w:val="20"/>
        </w:rPr>
        <w:t> </w:t>
      </w:r>
      <w:r w:rsidR="007259C2" w:rsidRPr="00231345">
        <w:rPr>
          <w:rFonts w:ascii="Arial" w:hAnsi="Arial" w:cs="Arial"/>
          <w:sz w:val="20"/>
          <w:szCs w:val="20"/>
        </w:rPr>
        <w:t>faktycznie zużytą ilość energii</w:t>
      </w:r>
      <w:r w:rsidR="005B403A" w:rsidRPr="00231345">
        <w:rPr>
          <w:rFonts w:ascii="Arial" w:hAnsi="Arial" w:cs="Arial"/>
          <w:sz w:val="20"/>
          <w:szCs w:val="20"/>
        </w:rPr>
        <w:t xml:space="preserve"> </w:t>
      </w:r>
      <w:r w:rsidR="007259C2" w:rsidRPr="00231345">
        <w:rPr>
          <w:rFonts w:ascii="Arial" w:hAnsi="Arial" w:cs="Arial"/>
          <w:sz w:val="20"/>
          <w:szCs w:val="20"/>
        </w:rPr>
        <w:t>według cen określonych w Ofercie oraz Umowie.</w:t>
      </w:r>
    </w:p>
    <w:p w:rsidR="005B403A" w:rsidRDefault="005B403A" w:rsidP="00D1507F">
      <w:pPr>
        <w:spacing w:line="276" w:lineRule="auto"/>
        <w:jc w:val="both"/>
        <w:rPr>
          <w:rFonts w:ascii="Arial" w:hAnsi="Arial" w:cs="Arial"/>
          <w:sz w:val="20"/>
          <w:szCs w:val="20"/>
        </w:rPr>
      </w:pPr>
    </w:p>
    <w:p w:rsidR="00207B29" w:rsidRPr="00D1507F" w:rsidRDefault="00207B29"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Strony zgodnie przyjmują, że rozliczenie opłat za sprzedaną energię elektryczną odbywać się</w:t>
      </w:r>
      <w:r w:rsidR="005B403A" w:rsidRPr="004F6114">
        <w:rPr>
          <w:rFonts w:ascii="Arial" w:hAnsi="Arial" w:cs="Arial"/>
          <w:sz w:val="20"/>
          <w:szCs w:val="20"/>
        </w:rPr>
        <w:t> </w:t>
      </w:r>
      <w:r w:rsidRPr="004F6114">
        <w:rPr>
          <w:rFonts w:ascii="Arial" w:hAnsi="Arial" w:cs="Arial"/>
          <w:sz w:val="20"/>
          <w:szCs w:val="20"/>
        </w:rPr>
        <w:t>będ</w:t>
      </w:r>
      <w:r w:rsidR="004F6114" w:rsidRPr="004F6114">
        <w:rPr>
          <w:rFonts w:ascii="Arial" w:hAnsi="Arial" w:cs="Arial"/>
          <w:sz w:val="20"/>
          <w:szCs w:val="20"/>
        </w:rPr>
        <w:t>ą</w:t>
      </w:r>
      <w:r w:rsidRPr="004F6114">
        <w:rPr>
          <w:rFonts w:ascii="Arial" w:hAnsi="Arial" w:cs="Arial"/>
          <w:sz w:val="20"/>
          <w:szCs w:val="20"/>
        </w:rPr>
        <w:t xml:space="preserve"> </w:t>
      </w:r>
      <w:r w:rsidR="004F6114" w:rsidRPr="004F6114">
        <w:rPr>
          <w:rFonts w:ascii="Arial" w:hAnsi="Arial" w:cs="Arial"/>
          <w:sz w:val="20"/>
          <w:szCs w:val="20"/>
        </w:rPr>
        <w:t>zgodnie z okresem rozliczeniowym stosowanym przez OSD,</w:t>
      </w:r>
      <w:r w:rsidR="004F6114">
        <w:rPr>
          <w:rFonts w:ascii="Arial" w:hAnsi="Arial" w:cs="Arial"/>
          <w:sz w:val="20"/>
          <w:szCs w:val="20"/>
        </w:rPr>
        <w:t xml:space="preserve"> </w:t>
      </w:r>
      <w:r w:rsidR="004F6114" w:rsidRPr="004F6114">
        <w:rPr>
          <w:rFonts w:ascii="Arial" w:hAnsi="Arial" w:cs="Arial"/>
          <w:sz w:val="20"/>
          <w:szCs w:val="20"/>
        </w:rPr>
        <w:t>w oparciu o fakturę wystawioną przez Wykonawcę w terminie 14 dni od otrzymania danych pomiarowo-rozliczeniowych od OSD</w:t>
      </w:r>
    </w:p>
    <w:p w:rsidR="00CF722A" w:rsidRP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4F6114">
        <w:rPr>
          <w:rFonts w:ascii="Arial" w:hAnsi="Arial" w:cs="Arial"/>
          <w:sz w:val="20"/>
          <w:szCs w:val="20"/>
        </w:rPr>
        <w:t> </w:t>
      </w:r>
      <w:r w:rsidRPr="004F6114">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 xml:space="preserve">zaniżenie opłat z tytułu należności za dostarczoną energię elektryczną, Wykonawca jest zobowiązany do odpowiedniego obliczenia i wystawienia korekty uprzednio wystawionych faktur, </w:t>
      </w:r>
      <w:r w:rsidR="00452157" w:rsidRPr="00452157">
        <w:rPr>
          <w:rFonts w:ascii="Arial" w:hAnsi="Arial" w:cs="Arial"/>
          <w:sz w:val="20"/>
          <w:szCs w:val="20"/>
        </w:rPr>
        <w:t xml:space="preserve">w terminie 14 dni od otrzymania </w:t>
      </w:r>
      <w:r w:rsidR="00452157">
        <w:rPr>
          <w:rFonts w:ascii="Arial" w:hAnsi="Arial" w:cs="Arial"/>
          <w:sz w:val="20"/>
          <w:szCs w:val="20"/>
        </w:rPr>
        <w:t xml:space="preserve">skorygowanych </w:t>
      </w:r>
      <w:r w:rsidR="00452157" w:rsidRPr="00452157">
        <w:rPr>
          <w:rFonts w:ascii="Arial" w:hAnsi="Arial" w:cs="Arial"/>
          <w:sz w:val="20"/>
          <w:szCs w:val="20"/>
        </w:rPr>
        <w:t>danych pomiarowo-rozliczeniowych od</w:t>
      </w:r>
      <w:r w:rsidR="00452157">
        <w:rPr>
          <w:rFonts w:ascii="Arial" w:hAnsi="Arial" w:cs="Arial"/>
          <w:sz w:val="20"/>
          <w:szCs w:val="20"/>
        </w:rPr>
        <w:t> </w:t>
      </w:r>
      <w:r w:rsidR="00452157" w:rsidRPr="00452157">
        <w:rPr>
          <w:rFonts w:ascii="Arial" w:hAnsi="Arial" w:cs="Arial"/>
          <w:sz w:val="20"/>
          <w:szCs w:val="20"/>
        </w:rPr>
        <w:t>OSD</w:t>
      </w:r>
      <w:r w:rsidRPr="005B403A">
        <w:rPr>
          <w:rFonts w:ascii="Arial" w:hAnsi="Arial" w:cs="Arial"/>
          <w:sz w:val="20"/>
          <w:szCs w:val="20"/>
        </w:rPr>
        <w:t>.</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w:t>
      </w:r>
      <w:r w:rsidR="004F6114">
        <w:rPr>
          <w:rFonts w:ascii="Arial" w:hAnsi="Arial" w:cs="Arial"/>
          <w:sz w:val="20"/>
          <w:szCs w:val="20"/>
        </w:rPr>
        <w:t xml:space="preserve"> stosowanego przez OSD</w:t>
      </w:r>
      <w:r w:rsidRPr="005B403A">
        <w:rPr>
          <w:rFonts w:ascii="Arial" w:hAnsi="Arial" w:cs="Arial"/>
          <w:sz w:val="20"/>
          <w:szCs w:val="20"/>
        </w:rPr>
        <w:t xml:space="preserve">, </w:t>
      </w:r>
      <w:r w:rsidR="00452157" w:rsidRPr="00452157">
        <w:rPr>
          <w:rFonts w:ascii="Arial" w:hAnsi="Arial" w:cs="Arial"/>
          <w:sz w:val="20"/>
          <w:szCs w:val="20"/>
        </w:rPr>
        <w:t>w terminie 14 dni od otrzymania danych pomiarowo-rozliczeniowych</w:t>
      </w:r>
      <w:r w:rsidR="00452157">
        <w:rPr>
          <w:rFonts w:ascii="Arial" w:hAnsi="Arial" w:cs="Arial"/>
          <w:sz w:val="20"/>
          <w:szCs w:val="20"/>
        </w:rPr>
        <w:t xml:space="preserve"> od OSD</w:t>
      </w:r>
      <w:r w:rsidRPr="005B403A">
        <w:rPr>
          <w:rFonts w:ascii="Arial" w:hAnsi="Arial" w:cs="Arial"/>
          <w:sz w:val="20"/>
          <w:szCs w:val="20"/>
        </w:rPr>
        <w:t>,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Default="00CF722A" w:rsidP="00CF722A">
      <w:pPr>
        <w:spacing w:line="276" w:lineRule="auto"/>
        <w:jc w:val="both"/>
        <w:rPr>
          <w:rFonts w:ascii="Arial" w:hAnsi="Arial" w:cs="Arial"/>
          <w:sz w:val="20"/>
          <w:szCs w:val="20"/>
        </w:rPr>
      </w:pPr>
    </w:p>
    <w:p w:rsidR="007929FC" w:rsidRDefault="007929FC"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661AE6" w:rsidRDefault="00661AE6" w:rsidP="00143D90">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r>
        <w:rPr>
          <w:rFonts w:ascii="Arial" w:hAnsi="Arial" w:cs="Arial"/>
          <w:sz w:val="20"/>
          <w:szCs w:val="20"/>
        </w:rPr>
        <w:t>.</w:t>
      </w:r>
    </w:p>
    <w:p w:rsidR="00656A07" w:rsidRP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W przypadku </w:t>
      </w:r>
      <w:r w:rsidR="00FE4A53" w:rsidRPr="00452157">
        <w:rPr>
          <w:rFonts w:ascii="Arial" w:hAnsi="Arial" w:cs="Arial"/>
          <w:sz w:val="20"/>
          <w:szCs w:val="20"/>
        </w:rPr>
        <w:t>opóźnienia</w:t>
      </w:r>
      <w:r w:rsidRPr="00452157">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231345" w:rsidRDefault="00231345" w:rsidP="00CD4377">
      <w:pPr>
        <w:pStyle w:val="Akapitzlist"/>
        <w:numPr>
          <w:ilvl w:val="0"/>
          <w:numId w:val="17"/>
        </w:numPr>
        <w:spacing w:line="276" w:lineRule="auto"/>
        <w:jc w:val="both"/>
        <w:rPr>
          <w:rFonts w:ascii="Arial" w:hAnsi="Arial" w:cs="Arial"/>
          <w:sz w:val="20"/>
          <w:szCs w:val="20"/>
        </w:rPr>
      </w:pPr>
      <w:r w:rsidRPr="00231345">
        <w:rPr>
          <w:rFonts w:ascii="Arial" w:hAnsi="Arial" w:cs="Arial"/>
          <w:sz w:val="20"/>
          <w:szCs w:val="20"/>
        </w:rPr>
        <w:t>Zmiana Umowy w zakresie zmiany wynagrodzenia z przyczyn określonych w ust. 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 Powyższe ograniczenie nie dotyczy zmian cen energii elektrycznej wynikających z obowiązków nałożonych właściwymi przepisami, zgodnie z § 5 ust. 4 niniejszej umowy.</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2B6480" w:rsidRDefault="00CF722A" w:rsidP="002B6480">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Ceny energii elektrycznej jednostkowej za 1 kWh netto, określonej w §5 ust. 1 umowy </w:t>
      </w:r>
      <w:r w:rsidR="002B6480" w:rsidRPr="002B6480">
        <w:rPr>
          <w:rFonts w:ascii="Arial" w:hAnsi="Arial" w:cs="Arial"/>
          <w:sz w:val="20"/>
          <w:szCs w:val="20"/>
        </w:rPr>
        <w:t>pozostaną niezmienne w okresie</w:t>
      </w:r>
      <w:r w:rsidR="002B6480">
        <w:rPr>
          <w:rFonts w:ascii="Arial" w:hAnsi="Arial" w:cs="Arial"/>
          <w:sz w:val="20"/>
          <w:szCs w:val="20"/>
        </w:rPr>
        <w:t xml:space="preserve"> </w:t>
      </w:r>
      <w:r w:rsidR="002B6480" w:rsidRPr="002B6480">
        <w:rPr>
          <w:rFonts w:ascii="Arial" w:hAnsi="Arial" w:cs="Arial"/>
          <w:sz w:val="20"/>
          <w:szCs w:val="20"/>
        </w:rPr>
        <w:t>obowiązywania umowy, za wyjątkiem nowelizacji przepisów skutkujących zmianą kwoty podatku VAT</w:t>
      </w:r>
      <w:r w:rsidR="002B6480">
        <w:rPr>
          <w:rFonts w:ascii="Arial" w:hAnsi="Arial" w:cs="Arial"/>
          <w:sz w:val="20"/>
          <w:szCs w:val="20"/>
        </w:rPr>
        <w:t xml:space="preserve"> </w:t>
      </w:r>
      <w:r w:rsidR="002B6480" w:rsidRPr="002B6480">
        <w:rPr>
          <w:rFonts w:ascii="Arial" w:hAnsi="Arial" w:cs="Arial"/>
          <w:sz w:val="20"/>
          <w:szCs w:val="20"/>
        </w:rPr>
        <w:t>lub podatku akcyzowego. Ceny energii elektrycznej zostają powiększone o kwotę wynikającą</w:t>
      </w:r>
      <w:r w:rsidR="002B6480">
        <w:rPr>
          <w:rFonts w:ascii="Arial" w:hAnsi="Arial" w:cs="Arial"/>
          <w:sz w:val="20"/>
          <w:szCs w:val="20"/>
        </w:rPr>
        <w:t xml:space="preserve"> </w:t>
      </w:r>
      <w:r w:rsidR="002B6480" w:rsidRPr="002B6480">
        <w:rPr>
          <w:rFonts w:ascii="Arial" w:hAnsi="Arial" w:cs="Arial"/>
          <w:sz w:val="20"/>
          <w:szCs w:val="20"/>
        </w:rPr>
        <w:t>z obowiązków nałożonych właściwymi przepisami, od dnia ich wejścia w życie, bez konieczności</w:t>
      </w:r>
      <w:r w:rsidR="002B6480">
        <w:rPr>
          <w:rFonts w:ascii="Arial" w:hAnsi="Arial" w:cs="Arial"/>
          <w:sz w:val="20"/>
          <w:szCs w:val="20"/>
        </w:rPr>
        <w:t xml:space="preserve"> </w:t>
      </w:r>
      <w:r w:rsidR="002B6480" w:rsidRPr="002B6480">
        <w:rPr>
          <w:rFonts w:ascii="Arial" w:hAnsi="Arial" w:cs="Arial"/>
          <w:sz w:val="20"/>
          <w:szCs w:val="20"/>
        </w:rPr>
        <w:t>sporządzenia aneksu do umowy.</w:t>
      </w:r>
      <w:r w:rsidRPr="002B6480">
        <w:rPr>
          <w:rFonts w:ascii="Arial" w:hAnsi="Arial" w:cs="Arial"/>
          <w:sz w:val="20"/>
          <w:szCs w:val="20"/>
        </w:rPr>
        <w:t xml:space="preserve">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lastRenderedPageBreak/>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237C" w:rsidRDefault="00DF237C" w:rsidP="00656A07">
      <w:r>
        <w:separator/>
      </w:r>
    </w:p>
  </w:endnote>
  <w:endnote w:type="continuationSeparator" w:id="0">
    <w:p w:rsidR="00DF237C" w:rsidRDefault="00DF237C"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237C" w:rsidRDefault="00DF237C" w:rsidP="00656A07">
      <w:r>
        <w:separator/>
      </w:r>
    </w:p>
  </w:footnote>
  <w:footnote w:type="continuationSeparator" w:id="0">
    <w:p w:rsidR="00DF237C" w:rsidRDefault="00DF237C"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F237C">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F237C">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F237C">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6DB2"/>
    <w:rsid w:val="000B2BE9"/>
    <w:rsid w:val="000C3306"/>
    <w:rsid w:val="000F4C4B"/>
    <w:rsid w:val="001003F9"/>
    <w:rsid w:val="00143BC7"/>
    <w:rsid w:val="001C5E0B"/>
    <w:rsid w:val="001D3B1D"/>
    <w:rsid w:val="001F526F"/>
    <w:rsid w:val="00207B29"/>
    <w:rsid w:val="00231345"/>
    <w:rsid w:val="00243596"/>
    <w:rsid w:val="00254E41"/>
    <w:rsid w:val="00262D01"/>
    <w:rsid w:val="00274378"/>
    <w:rsid w:val="00281E80"/>
    <w:rsid w:val="0028612F"/>
    <w:rsid w:val="00291D82"/>
    <w:rsid w:val="002A7CDD"/>
    <w:rsid w:val="002B6480"/>
    <w:rsid w:val="002B6B44"/>
    <w:rsid w:val="002D0566"/>
    <w:rsid w:val="002D4C2F"/>
    <w:rsid w:val="002D74A6"/>
    <w:rsid w:val="00360D51"/>
    <w:rsid w:val="00372935"/>
    <w:rsid w:val="003D337F"/>
    <w:rsid w:val="003F547F"/>
    <w:rsid w:val="00452157"/>
    <w:rsid w:val="00494543"/>
    <w:rsid w:val="004B5247"/>
    <w:rsid w:val="004C6D16"/>
    <w:rsid w:val="004F6114"/>
    <w:rsid w:val="005525FF"/>
    <w:rsid w:val="005611B8"/>
    <w:rsid w:val="00587D06"/>
    <w:rsid w:val="005B403A"/>
    <w:rsid w:val="005E06A9"/>
    <w:rsid w:val="005E34C5"/>
    <w:rsid w:val="00601B0E"/>
    <w:rsid w:val="006303FC"/>
    <w:rsid w:val="00644EFC"/>
    <w:rsid w:val="00650513"/>
    <w:rsid w:val="00656A07"/>
    <w:rsid w:val="00661AE6"/>
    <w:rsid w:val="0066676F"/>
    <w:rsid w:val="00685AFB"/>
    <w:rsid w:val="006B24A5"/>
    <w:rsid w:val="006B53C4"/>
    <w:rsid w:val="006C2C86"/>
    <w:rsid w:val="006C4754"/>
    <w:rsid w:val="006E4A4B"/>
    <w:rsid w:val="00715BA2"/>
    <w:rsid w:val="00721D1A"/>
    <w:rsid w:val="007259C2"/>
    <w:rsid w:val="00744D37"/>
    <w:rsid w:val="007634A0"/>
    <w:rsid w:val="007929FC"/>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568BD"/>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D7EFD"/>
    <w:rsid w:val="00CF722A"/>
    <w:rsid w:val="00D06160"/>
    <w:rsid w:val="00D1507F"/>
    <w:rsid w:val="00D24FF4"/>
    <w:rsid w:val="00DB26FF"/>
    <w:rsid w:val="00DC0ED1"/>
    <w:rsid w:val="00DD4911"/>
    <w:rsid w:val="00DE389E"/>
    <w:rsid w:val="00DE4535"/>
    <w:rsid w:val="00DF237C"/>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0583D"/>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1323">
      <w:bodyDiv w:val="1"/>
      <w:marLeft w:val="0"/>
      <w:marRight w:val="0"/>
      <w:marTop w:val="0"/>
      <w:marBottom w:val="0"/>
      <w:divBdr>
        <w:top w:val="none" w:sz="0" w:space="0" w:color="auto"/>
        <w:left w:val="none" w:sz="0" w:space="0" w:color="auto"/>
        <w:bottom w:val="none" w:sz="0" w:space="0" w:color="auto"/>
        <w:right w:val="none" w:sz="0" w:space="0" w:color="auto"/>
      </w:divBdr>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27312">
      <w:bodyDiv w:val="1"/>
      <w:marLeft w:val="0"/>
      <w:marRight w:val="0"/>
      <w:marTop w:val="0"/>
      <w:marBottom w:val="0"/>
      <w:divBdr>
        <w:top w:val="none" w:sz="0" w:space="0" w:color="auto"/>
        <w:left w:val="none" w:sz="0" w:space="0" w:color="auto"/>
        <w:bottom w:val="none" w:sz="0" w:space="0" w:color="auto"/>
        <w:right w:val="none" w:sz="0" w:space="0" w:color="auto"/>
      </w:divBdr>
    </w:div>
    <w:div w:id="405305520">
      <w:bodyDiv w:val="1"/>
      <w:marLeft w:val="0"/>
      <w:marRight w:val="0"/>
      <w:marTop w:val="0"/>
      <w:marBottom w:val="0"/>
      <w:divBdr>
        <w:top w:val="none" w:sz="0" w:space="0" w:color="auto"/>
        <w:left w:val="none" w:sz="0" w:space="0" w:color="auto"/>
        <w:bottom w:val="none" w:sz="0" w:space="0" w:color="auto"/>
        <w:right w:val="none" w:sz="0" w:space="0" w:color="auto"/>
      </w:divBdr>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069808">
      <w:bodyDiv w:val="1"/>
      <w:marLeft w:val="0"/>
      <w:marRight w:val="0"/>
      <w:marTop w:val="0"/>
      <w:marBottom w:val="0"/>
      <w:divBdr>
        <w:top w:val="none" w:sz="0" w:space="0" w:color="auto"/>
        <w:left w:val="none" w:sz="0" w:space="0" w:color="auto"/>
        <w:bottom w:val="none" w:sz="0" w:space="0" w:color="auto"/>
        <w:right w:val="none" w:sz="0" w:space="0" w:color="auto"/>
      </w:divBdr>
    </w:div>
    <w:div w:id="1019745093">
      <w:bodyDiv w:val="1"/>
      <w:marLeft w:val="0"/>
      <w:marRight w:val="0"/>
      <w:marTop w:val="0"/>
      <w:marBottom w:val="0"/>
      <w:divBdr>
        <w:top w:val="none" w:sz="0" w:space="0" w:color="auto"/>
        <w:left w:val="none" w:sz="0" w:space="0" w:color="auto"/>
        <w:bottom w:val="none" w:sz="0" w:space="0" w:color="auto"/>
        <w:right w:val="none" w:sz="0" w:space="0" w:color="auto"/>
      </w:divBdr>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156919">
      <w:bodyDiv w:val="1"/>
      <w:marLeft w:val="0"/>
      <w:marRight w:val="0"/>
      <w:marTop w:val="0"/>
      <w:marBottom w:val="0"/>
      <w:divBdr>
        <w:top w:val="none" w:sz="0" w:space="0" w:color="auto"/>
        <w:left w:val="none" w:sz="0" w:space="0" w:color="auto"/>
        <w:bottom w:val="none" w:sz="0" w:space="0" w:color="auto"/>
        <w:right w:val="none" w:sz="0" w:space="0" w:color="auto"/>
      </w:divBdr>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58050">
      <w:bodyDiv w:val="1"/>
      <w:marLeft w:val="0"/>
      <w:marRight w:val="0"/>
      <w:marTop w:val="0"/>
      <w:marBottom w:val="0"/>
      <w:divBdr>
        <w:top w:val="none" w:sz="0" w:space="0" w:color="auto"/>
        <w:left w:val="none" w:sz="0" w:space="0" w:color="auto"/>
        <w:bottom w:val="none" w:sz="0" w:space="0" w:color="auto"/>
        <w:right w:val="none" w:sz="0" w:space="0" w:color="auto"/>
      </w:divBdr>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701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10</Pages>
  <Words>4547</Words>
  <Characters>27286</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55</cp:revision>
  <dcterms:created xsi:type="dcterms:W3CDTF">2023-09-26T08:51:00Z</dcterms:created>
  <dcterms:modified xsi:type="dcterms:W3CDTF">2025-04-07T11:59:00Z</dcterms:modified>
</cp:coreProperties>
</file>