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7E" w:rsidRPr="001D337E" w:rsidRDefault="001D337E" w:rsidP="001D337E">
      <w:pPr>
        <w:keepNext/>
        <w:pBdr>
          <w:bottom w:val="single" w:sz="4" w:space="1" w:color="000000"/>
        </w:pBdr>
        <w:suppressAutoHyphens/>
        <w:spacing w:before="57" w:after="0" w:line="240" w:lineRule="auto"/>
        <w:jc w:val="right"/>
        <w:rPr>
          <w:rFonts w:ascii="Arial" w:eastAsia="Times New Roman" w:hAnsi="Arial" w:cs="Times New Roman"/>
          <w:b/>
          <w:bCs/>
          <w:color w:val="000000"/>
          <w:kern w:val="1"/>
          <w:sz w:val="20"/>
          <w:szCs w:val="20"/>
          <w:lang w:bidi="en-US"/>
        </w:rPr>
      </w:pPr>
      <w:r w:rsidRPr="001D337E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6 do SWZ</w:t>
      </w:r>
    </w:p>
    <w:p w:rsidR="006F7F17" w:rsidRPr="006F7F17" w:rsidRDefault="006F7F17" w:rsidP="006F7F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bookmarkStart w:id="0" w:name="_GoBack"/>
      <w:r w:rsidRPr="006F7F1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bookmarkEnd w:id="0"/>
    <w:p w:rsidR="001D337E" w:rsidRPr="001D337E" w:rsidRDefault="001D337E" w:rsidP="001D337E">
      <w:pPr>
        <w:tabs>
          <w:tab w:val="left" w:pos="362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Nazwa Wykonawcy  ……………………………………......................................………………......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1D337E" w:rsidRPr="001D337E" w:rsidRDefault="001D337E" w:rsidP="001D33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33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potwierdzenie braku podstaw wykluczenia </w:t>
      </w:r>
    </w:p>
    <w:p w:rsidR="001D337E" w:rsidRPr="001D337E" w:rsidRDefault="001D337E" w:rsidP="001D33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1 w związku z art. 273 ust. 2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337E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NIEZALEGANIU Z OPŁACANIEM PODATKÓW I OPŁAT LOKALNYCH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D337E" w:rsidRPr="001D337E" w:rsidRDefault="001D337E" w:rsidP="006F7F17">
      <w:pPr>
        <w:spacing w:after="0" w:line="276" w:lineRule="auto"/>
        <w:rPr>
          <w:rFonts w:ascii="Verdana" w:eastAsia="Times New Roman" w:hAnsi="Verdana" w:cs="Arial"/>
          <w:sz w:val="20"/>
          <w:szCs w:val="20"/>
          <w:lang w:val="pl" w:eastAsia="pl-PL"/>
        </w:rPr>
      </w:pP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bookmarkStart w:id="1" w:name="_Hlk75935091"/>
      <w:r w:rsidR="006F7F17" w:rsidRPr="006F7F17">
        <w:rPr>
          <w:rFonts w:ascii="Verdana" w:eastAsia="SimSun" w:hAnsi="Verdana" w:cs="Times New Roman"/>
          <w:b/>
          <w:sz w:val="18"/>
          <w:szCs w:val="18"/>
          <w:lang w:eastAsia="zh-CN"/>
        </w:rPr>
        <w:t>„Przebudowa drogi powiatowej nr 2936G na odcinku DW 515 – Żuławka Sztumska w wymiarze 10.996,00 km od km 1+800 do km 12+796,16”</w:t>
      </w:r>
      <w:bookmarkEnd w:id="1"/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</w:p>
    <w:p w:rsidR="001D337E" w:rsidRPr="001D337E" w:rsidRDefault="001D337E" w:rsidP="001D337E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1D337E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oświadczam, że moja firma nie zalega z opłacaniem podatków i opłat lokalnych, o których mowa w ustawie z dnia 12 stycznia 1991r. o podatkach i opłatach lokalnych (Dz.U. z 2019r. poz. 1170 ze zm.).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1D337E" w:rsidRPr="001D337E" w:rsidRDefault="001D337E" w:rsidP="001D337E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D337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1D337E" w:rsidRPr="001D337E" w:rsidRDefault="001D337E" w:rsidP="001D33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118BC">
      <w:headerReference w:type="default" r:id="rId4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C9" w:rsidRPr="0021379D" w:rsidRDefault="006F7F17" w:rsidP="0021379D">
    <w:pPr>
      <w:pStyle w:val="Nagwek"/>
    </w:pPr>
    <w:bookmarkStart w:id="2" w:name="_Hlk67572485"/>
    <w:bookmarkStart w:id="3" w:name="_Hlk67572486"/>
    <w:bookmarkStart w:id="4" w:name="_Hlk67572487"/>
    <w:bookmarkStart w:id="5" w:name="_Hlk67572488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E"/>
    <w:rsid w:val="001D337E"/>
    <w:rsid w:val="006F7F17"/>
    <w:rsid w:val="007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34D"/>
  <w15:chartTrackingRefBased/>
  <w15:docId w15:val="{58C0A6B4-5BAB-466D-B464-BEB2B27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D33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D33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2021-06-30T09:09:00Z</dcterms:created>
  <dcterms:modified xsi:type="dcterms:W3CDTF">2021-06-30T09:11:00Z</dcterms:modified>
</cp:coreProperties>
</file>