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025C1" w14:textId="656C2173" w:rsidR="00BE772D" w:rsidRPr="00D375D6" w:rsidRDefault="00BE772D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WT.2370.31.2024</w:t>
      </w:r>
      <w:bookmarkEnd w:id="0"/>
      <w:r w:rsidRPr="00D375D6">
        <w:rPr>
          <w:rFonts w:ascii="Lato" w:hAnsi="Lato" w:cs="Arial"/>
          <w:sz w:val="24"/>
          <w:szCs w:val="24"/>
        </w:rPr>
        <w:br/>
        <w:t xml:space="preserve">Wrocław, </w:t>
      </w:r>
      <w:r w:rsidR="00060E49">
        <w:rPr>
          <w:rFonts w:ascii="Lato" w:hAnsi="Lato" w:cs="Arial"/>
          <w:sz w:val="24"/>
          <w:szCs w:val="24"/>
        </w:rPr>
        <w:t>09 stycznia 2025</w:t>
      </w:r>
      <w:r w:rsidRPr="00D375D6">
        <w:rPr>
          <w:rFonts w:ascii="Lato" w:hAnsi="Lato" w:cs="Arial"/>
          <w:sz w:val="24"/>
          <w:szCs w:val="24"/>
        </w:rPr>
        <w:t xml:space="preserve"> r. </w:t>
      </w:r>
    </w:p>
    <w:p w14:paraId="58A52B0A" w14:textId="77777777" w:rsidR="00BE772D" w:rsidRPr="00D375D6" w:rsidRDefault="00BE772D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5370F4E0" w14:textId="77777777" w:rsidR="00BE772D" w:rsidRPr="00D375D6" w:rsidRDefault="00BE772D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2F6F11D6" w14:textId="77777777" w:rsidR="00BE772D" w:rsidRPr="00D375D6" w:rsidRDefault="00BE772D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12EC943C" w14:textId="53EBD3C7" w:rsidR="00BE772D" w:rsidRPr="00D375D6" w:rsidRDefault="00060E49" w:rsidP="00060E49">
      <w:pPr>
        <w:spacing w:after="0" w:line="240" w:lineRule="exact"/>
        <w:jc w:val="center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/>
          <w:sz w:val="24"/>
          <w:szCs w:val="24"/>
        </w:rPr>
        <w:t>Informacja o wyborze najkorzystniejszej oferty</w:t>
      </w:r>
    </w:p>
    <w:p w14:paraId="18FF76C6" w14:textId="77777777" w:rsidR="00BE772D" w:rsidRDefault="00BE772D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1B7C4D84" w14:textId="77777777" w:rsidR="00BE772D" w:rsidRPr="00D375D6" w:rsidRDefault="00BE772D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0AB694A7" w14:textId="77777777" w:rsidR="00BE772D" w:rsidRPr="00D375D6" w:rsidRDefault="00BE772D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7DB4CD79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060E49">
        <w:rPr>
          <w:rFonts w:ascii="Lato" w:hAnsi="Lato" w:cs="Arial"/>
          <w:sz w:val="24"/>
          <w:szCs w:val="24"/>
        </w:rPr>
        <w:t>Dotyczy: Dostawa paliw płynnych (ON oraz Pb95) na potrzeby Komendy Wojewódzkiej PSP we Wrocławiu</w:t>
      </w:r>
    </w:p>
    <w:p w14:paraId="1C3B9A56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359CA6FD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1F12D92C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08F5D5FF" w14:textId="3DA7D2E4" w:rsid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060E49">
        <w:rPr>
          <w:rFonts w:ascii="Lato" w:hAnsi="Lato" w:cs="Arial"/>
          <w:sz w:val="24"/>
          <w:szCs w:val="24"/>
        </w:rPr>
        <w:t>Zamawiający - Komenda Wojewódzka PSP we Wrocławiu - działając na podstawie art. 253 ust. 1 ustawy</w:t>
      </w:r>
      <w:r>
        <w:rPr>
          <w:rFonts w:ascii="Lato" w:hAnsi="Lato" w:cs="Arial"/>
          <w:sz w:val="24"/>
          <w:szCs w:val="24"/>
        </w:rPr>
        <w:t xml:space="preserve"> </w:t>
      </w:r>
      <w:r w:rsidRPr="00060E49">
        <w:rPr>
          <w:rFonts w:ascii="Lato" w:hAnsi="Lato" w:cs="Arial"/>
          <w:sz w:val="24"/>
          <w:szCs w:val="24"/>
        </w:rPr>
        <w:t>z dnia 11 września 2019 r. Prawo zamówień publicznych zawiadamia o wyborze oferty najkorzystniejszej.</w:t>
      </w:r>
    </w:p>
    <w:p w14:paraId="72646A82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5A1F3D8D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060E49">
        <w:rPr>
          <w:rFonts w:ascii="Lato" w:hAnsi="Lato" w:cs="Arial"/>
          <w:sz w:val="24"/>
          <w:szCs w:val="24"/>
        </w:rPr>
        <w:t>1. W wyniku przeprowadzonego postępowania wybrano następującą ofertę</w:t>
      </w:r>
    </w:p>
    <w:p w14:paraId="7B89209D" w14:textId="77777777" w:rsid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1BB7411F" w14:textId="77777777" w:rsidR="0022471B" w:rsidRPr="00060E49" w:rsidRDefault="0022471B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56B5116F" w14:textId="77777777" w:rsidR="00060E49" w:rsidRPr="00060E49" w:rsidRDefault="00060E49" w:rsidP="00060E49">
      <w:pPr>
        <w:spacing w:after="0" w:line="240" w:lineRule="exact"/>
        <w:jc w:val="center"/>
        <w:rPr>
          <w:rFonts w:ascii="Lato" w:hAnsi="Lato" w:cs="Arial"/>
          <w:b/>
          <w:bCs/>
          <w:sz w:val="24"/>
          <w:szCs w:val="24"/>
        </w:rPr>
      </w:pPr>
      <w:r w:rsidRPr="00060E49">
        <w:rPr>
          <w:rFonts w:ascii="Lato" w:hAnsi="Lato" w:cs="Arial"/>
          <w:b/>
          <w:bCs/>
          <w:sz w:val="24"/>
          <w:szCs w:val="24"/>
        </w:rPr>
        <w:t>ORLEN Spółka Akcyjna</w:t>
      </w:r>
    </w:p>
    <w:p w14:paraId="7B6AA676" w14:textId="77777777" w:rsidR="00060E49" w:rsidRPr="00060E49" w:rsidRDefault="00060E49" w:rsidP="00060E49">
      <w:pPr>
        <w:spacing w:after="0" w:line="240" w:lineRule="exact"/>
        <w:jc w:val="center"/>
        <w:rPr>
          <w:rFonts w:ascii="Lato" w:hAnsi="Lato" w:cs="Arial"/>
          <w:b/>
          <w:bCs/>
          <w:sz w:val="24"/>
          <w:szCs w:val="24"/>
        </w:rPr>
      </w:pPr>
      <w:r w:rsidRPr="00060E49">
        <w:rPr>
          <w:rFonts w:ascii="Lato" w:hAnsi="Lato" w:cs="Arial"/>
          <w:b/>
          <w:bCs/>
          <w:sz w:val="24"/>
          <w:szCs w:val="24"/>
        </w:rPr>
        <w:t>Chemików 7, 09-411 Płock</w:t>
      </w:r>
    </w:p>
    <w:p w14:paraId="01E67CF1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32188394" w14:textId="77777777" w:rsidR="00060E49" w:rsidRDefault="00060E49" w:rsidP="00060E49">
      <w:pPr>
        <w:spacing w:after="0" w:line="240" w:lineRule="exact"/>
        <w:jc w:val="center"/>
        <w:rPr>
          <w:rFonts w:ascii="Lato" w:hAnsi="Lato" w:cs="Arial"/>
          <w:sz w:val="24"/>
          <w:szCs w:val="24"/>
        </w:rPr>
      </w:pPr>
    </w:p>
    <w:p w14:paraId="0253D1DE" w14:textId="6CF29A5B" w:rsidR="00060E49" w:rsidRPr="00060E49" w:rsidRDefault="00060E49" w:rsidP="00060E49">
      <w:pPr>
        <w:spacing w:after="0" w:line="240" w:lineRule="exact"/>
        <w:jc w:val="center"/>
        <w:rPr>
          <w:rFonts w:ascii="Lato" w:hAnsi="Lato" w:cs="Arial"/>
          <w:sz w:val="24"/>
          <w:szCs w:val="24"/>
          <w:u w:val="single"/>
        </w:rPr>
      </w:pPr>
      <w:r w:rsidRPr="00060E49">
        <w:rPr>
          <w:rFonts w:ascii="Lato" w:hAnsi="Lato" w:cs="Arial"/>
          <w:sz w:val="24"/>
          <w:szCs w:val="24"/>
          <w:u w:val="single"/>
        </w:rPr>
        <w:t>Uzasadnienie</w:t>
      </w:r>
    </w:p>
    <w:p w14:paraId="64A6DA7C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060E49">
        <w:rPr>
          <w:rFonts w:ascii="Lato" w:hAnsi="Lato" w:cs="Arial"/>
          <w:sz w:val="24"/>
          <w:szCs w:val="24"/>
        </w:rPr>
        <w:t>Podstawą prawną dokonanego wyboru jest art. 239 ust. 1 ustawy PZP. Przedmiotowa oferta spełnia wymagania ustawy PZP, spełnia wymagania Zamawiającego wskazane w SWZ oraz jest jedyną ofertą złożoną w postępowaniu.</w:t>
      </w:r>
    </w:p>
    <w:p w14:paraId="7018B7A8" w14:textId="77777777" w:rsid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1"/>
        <w:gridCol w:w="3101"/>
        <w:gridCol w:w="2270"/>
        <w:gridCol w:w="1694"/>
      </w:tblGrid>
      <w:tr w:rsidR="00060E49" w14:paraId="5A52B60B" w14:textId="77777777" w:rsidTr="00060E49">
        <w:tc>
          <w:tcPr>
            <w:tcW w:w="861" w:type="dxa"/>
            <w:vAlign w:val="center"/>
          </w:tcPr>
          <w:p w14:paraId="6929A026" w14:textId="2E2F4163" w:rsid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>
              <w:rPr>
                <w:rFonts w:ascii="Lato" w:hAnsi="Lato" w:cs="Arial"/>
                <w:sz w:val="24"/>
                <w:szCs w:val="24"/>
              </w:rPr>
              <w:t>Nr oferty</w:t>
            </w:r>
          </w:p>
        </w:tc>
        <w:tc>
          <w:tcPr>
            <w:tcW w:w="3101" w:type="dxa"/>
            <w:vAlign w:val="center"/>
          </w:tcPr>
          <w:p w14:paraId="7CF1BA8D" w14:textId="5C96C9E4" w:rsid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>
              <w:rPr>
                <w:rFonts w:ascii="Lato" w:hAnsi="Lato" w:cs="Arial"/>
                <w:sz w:val="24"/>
                <w:szCs w:val="24"/>
              </w:rPr>
              <w:t>Wykonawca</w:t>
            </w:r>
          </w:p>
        </w:tc>
        <w:tc>
          <w:tcPr>
            <w:tcW w:w="2270" w:type="dxa"/>
            <w:vAlign w:val="center"/>
          </w:tcPr>
          <w:p w14:paraId="608EB0E0" w14:textId="3AC4D9BC" w:rsid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 w:rsidRPr="00060E49">
              <w:rPr>
                <w:rFonts w:ascii="Lato" w:hAnsi="Lato" w:cs="Arial"/>
                <w:sz w:val="24"/>
                <w:szCs w:val="24"/>
              </w:rPr>
              <w:t>Liczba punktów w poszczególnych kryteriach</w:t>
            </w:r>
          </w:p>
        </w:tc>
        <w:tc>
          <w:tcPr>
            <w:tcW w:w="1694" w:type="dxa"/>
            <w:vAlign w:val="center"/>
          </w:tcPr>
          <w:p w14:paraId="5D2472BD" w14:textId="10476AFA" w:rsid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 w:rsidRPr="00060E49">
              <w:rPr>
                <w:rFonts w:ascii="Lato" w:hAnsi="Lato" w:cs="Arial"/>
                <w:sz w:val="24"/>
                <w:szCs w:val="24"/>
              </w:rPr>
              <w:t>Suma punktów</w:t>
            </w:r>
          </w:p>
        </w:tc>
      </w:tr>
      <w:tr w:rsidR="00060E49" w14:paraId="7D83511D" w14:textId="77777777" w:rsidTr="00060E49">
        <w:tc>
          <w:tcPr>
            <w:tcW w:w="861" w:type="dxa"/>
            <w:vAlign w:val="center"/>
          </w:tcPr>
          <w:p w14:paraId="321EA7BA" w14:textId="1EDFBD88" w:rsid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>
              <w:rPr>
                <w:rFonts w:ascii="Lato" w:hAnsi="Lato" w:cs="Arial"/>
                <w:sz w:val="24"/>
                <w:szCs w:val="24"/>
              </w:rPr>
              <w:t>1</w:t>
            </w:r>
          </w:p>
        </w:tc>
        <w:tc>
          <w:tcPr>
            <w:tcW w:w="3101" w:type="dxa"/>
            <w:vAlign w:val="center"/>
          </w:tcPr>
          <w:p w14:paraId="3C6671F6" w14:textId="77777777" w:rsidR="00060E49" w:rsidRP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 w:rsidRPr="00060E49">
              <w:rPr>
                <w:rFonts w:ascii="Lato" w:hAnsi="Lato" w:cs="Arial"/>
                <w:sz w:val="24"/>
                <w:szCs w:val="24"/>
              </w:rPr>
              <w:t>ORLEN Spółka Akcyjna</w:t>
            </w:r>
          </w:p>
          <w:p w14:paraId="5D155B57" w14:textId="412EC81A" w:rsid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 w:rsidRPr="00060E49">
              <w:rPr>
                <w:rFonts w:ascii="Lato" w:hAnsi="Lato" w:cs="Arial"/>
                <w:sz w:val="24"/>
                <w:szCs w:val="24"/>
              </w:rPr>
              <w:t>Chemików 7, 09-411 Płock</w:t>
            </w:r>
          </w:p>
        </w:tc>
        <w:tc>
          <w:tcPr>
            <w:tcW w:w="2270" w:type="dxa"/>
            <w:vAlign w:val="center"/>
          </w:tcPr>
          <w:p w14:paraId="175E1178" w14:textId="6B636F8D" w:rsid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 w:rsidRPr="00060E49">
              <w:rPr>
                <w:rFonts w:ascii="Lato" w:hAnsi="Lato" w:cs="Arial"/>
                <w:sz w:val="24"/>
                <w:szCs w:val="24"/>
              </w:rPr>
              <w:t>Cena: 100,00</w:t>
            </w:r>
          </w:p>
        </w:tc>
        <w:tc>
          <w:tcPr>
            <w:tcW w:w="1694" w:type="dxa"/>
            <w:vAlign w:val="center"/>
          </w:tcPr>
          <w:p w14:paraId="0ED0DB8C" w14:textId="1FB7D2D0" w:rsidR="00060E49" w:rsidRDefault="00060E49" w:rsidP="00060E49">
            <w:pPr>
              <w:spacing w:line="240" w:lineRule="exact"/>
              <w:jc w:val="center"/>
              <w:rPr>
                <w:rFonts w:ascii="Lato" w:hAnsi="Lato" w:cs="Arial"/>
                <w:sz w:val="24"/>
                <w:szCs w:val="24"/>
              </w:rPr>
            </w:pPr>
            <w:r w:rsidRPr="00060E49">
              <w:rPr>
                <w:rFonts w:ascii="Lato" w:hAnsi="Lato" w:cs="Arial"/>
                <w:sz w:val="24"/>
                <w:szCs w:val="24"/>
              </w:rPr>
              <w:t>100,00</w:t>
            </w:r>
          </w:p>
        </w:tc>
      </w:tr>
    </w:tbl>
    <w:p w14:paraId="4CECC8AE" w14:textId="77777777" w:rsidR="00060E49" w:rsidRPr="00060E49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724EE89B" w14:textId="398DCBFD" w:rsidR="00BE772D" w:rsidRPr="00D375D6" w:rsidRDefault="00060E49" w:rsidP="00060E4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060E49">
        <w:rPr>
          <w:rFonts w:ascii="Lato" w:hAnsi="Lato" w:cs="Arial"/>
          <w:sz w:val="24"/>
          <w:szCs w:val="24"/>
        </w:rPr>
        <w:t>2. Z postępowania nie odrzucono ofert.</w:t>
      </w:r>
    </w:p>
    <w:p w14:paraId="24AE9714" w14:textId="72EF99F7" w:rsidR="00BE772D" w:rsidRPr="00D375D6" w:rsidRDefault="00BE772D" w:rsidP="00060E49">
      <w:pPr>
        <w:pStyle w:val="dane1"/>
        <w:spacing w:line="240" w:lineRule="exact"/>
        <w:ind w:right="3116"/>
        <w:rPr>
          <w:rFonts w:cs="Arial"/>
          <w:sz w:val="22"/>
        </w:rPr>
      </w:pPr>
    </w:p>
    <w:p w14:paraId="58E6930F" w14:textId="77777777" w:rsidR="00BE772D" w:rsidRDefault="00BE772D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20A49A84" w14:textId="77777777" w:rsidR="00BE772D" w:rsidRDefault="00BE772D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65C87B4A" w14:textId="77777777" w:rsidR="00BE772D" w:rsidRDefault="00BE772D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572EAEB5" w14:textId="77777777" w:rsidR="00BE772D" w:rsidRDefault="00BE772D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34F13404" w14:textId="77777777" w:rsidR="00BE772D" w:rsidRDefault="00BE772D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24654443" w14:textId="77777777" w:rsidR="00BE772D" w:rsidRDefault="00BE772D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5BF88AC4" w14:textId="77777777" w:rsidR="00BE772D" w:rsidRDefault="00BE772D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sectPr w:rsidR="00BE772D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2E917" w14:textId="77777777" w:rsidR="00BE772D" w:rsidRDefault="00BE772D">
      <w:pPr>
        <w:spacing w:after="0" w:line="240" w:lineRule="auto"/>
      </w:pPr>
      <w:r>
        <w:separator/>
      </w:r>
    </w:p>
  </w:endnote>
  <w:endnote w:type="continuationSeparator" w:id="0">
    <w:p w14:paraId="76D29B8A" w14:textId="77777777" w:rsidR="00BE772D" w:rsidRDefault="00BE7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B067CED-E0E0-4D02-824F-E53BC3A6B6DA}"/>
    <w:embedBold r:id="rId2" w:fontKey="{A88B1C3E-889E-4E8C-A255-1036B108DFE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B24B70F-7AD9-47C5-8B1B-F2B87515E27F}"/>
    <w:embedBold r:id="rId4" w:fontKey="{58CA5974-6CCE-4328-B474-B9FA0838D6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86C7E2A-B9BC-488F-9542-891D503134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3E2D07E0" w14:textId="77777777" w:rsidR="00BE772D" w:rsidRDefault="00BE772D">
        <w:pPr>
          <w:pStyle w:val="Stopka"/>
          <w:jc w:val="center"/>
        </w:pPr>
      </w:p>
      <w:tbl>
        <w:tblPr>
          <w:tblStyle w:val="Tabela-Siatka"/>
          <w:tblW w:w="8222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42"/>
          <w:gridCol w:w="3070"/>
          <w:gridCol w:w="2410"/>
        </w:tblGrid>
        <w:tr w:rsidR="0052043F" w14:paraId="44495551" w14:textId="77777777" w:rsidTr="005A36C9">
          <w:trPr>
            <w:trHeight w:val="851"/>
          </w:trPr>
          <w:tc>
            <w:tcPr>
              <w:tcW w:w="2742" w:type="dxa"/>
            </w:tcPr>
            <w:p w14:paraId="6093FD1B" w14:textId="77777777" w:rsidR="00BE772D" w:rsidRPr="007C3395" w:rsidRDefault="00BE772D" w:rsidP="00A0102C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4A042045" wp14:editId="1B56E523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368475651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  <w:r w:rsidRPr="00641D16">
                <w:rPr>
                  <w:rFonts w:ascii="Lato" w:hAnsi="Lato" w:cs="Arial"/>
                  <w:sz w:val="14"/>
                  <w:szCs w:val="14"/>
                </w:rPr>
                <w:t>$autor inicjały</w:t>
              </w:r>
              <w:r>
                <w:rPr>
                  <w:rFonts w:ascii="Lato" w:hAnsi="Lato" w:cs="Arial"/>
                  <w:sz w:val="14"/>
                  <w:szCs w:val="14"/>
                </w:rPr>
                <w:t xml:space="preserve"> – automat po podpisaniu</w:t>
              </w:r>
            </w:p>
          </w:tc>
          <w:tc>
            <w:tcPr>
              <w:tcW w:w="3070" w:type="dxa"/>
            </w:tcPr>
            <w:p w14:paraId="2861E1C2" w14:textId="77777777" w:rsidR="00BE772D" w:rsidRPr="00E22399" w:rsidRDefault="00BE772D" w:rsidP="00A0102C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center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noProof/>
                  <w:sz w:val="14"/>
                  <w:szCs w:val="14"/>
                </w:rPr>
                <w:drawing>
                  <wp:inline distT="0" distB="0" distL="0" distR="0" wp14:anchorId="6FA14308" wp14:editId="18958983">
                    <wp:extent cx="466725" cy="466725"/>
                    <wp:effectExtent l="0" t="0" r="9525" b="9525"/>
                    <wp:docPr id="982973555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0390744" name="Obraz 10103907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10" w:type="dxa"/>
            </w:tcPr>
            <w:p w14:paraId="4E1E86FF" w14:textId="77777777" w:rsidR="00BE772D" w:rsidRPr="00E22399" w:rsidRDefault="00BE772D" w:rsidP="00A0102C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042DD555" w14:textId="77777777" w:rsidR="00BE772D" w:rsidRPr="00E22399" w:rsidRDefault="00BE772D" w:rsidP="00A0102C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6D5DD88C" w14:textId="77777777" w:rsidR="00BE772D" w:rsidRPr="00E22399" w:rsidRDefault="00BE772D" w:rsidP="00A0102C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4C5AD1FA" w14:textId="77777777" w:rsidR="00BE772D" w:rsidRDefault="00BE77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363D95" w14:textId="77777777" w:rsidR="00BE772D" w:rsidRPr="006E775B" w:rsidRDefault="00BE772D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22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42"/>
      <w:gridCol w:w="3070"/>
      <w:gridCol w:w="2410"/>
    </w:tblGrid>
    <w:tr w:rsidR="0052043F" w14:paraId="665DFBB8" w14:textId="77777777" w:rsidTr="00A0102C">
      <w:trPr>
        <w:trHeight w:val="851"/>
      </w:trPr>
      <w:tc>
        <w:tcPr>
          <w:tcW w:w="2742" w:type="dxa"/>
        </w:tcPr>
        <w:p w14:paraId="3D6ACD4D" w14:textId="77777777" w:rsidR="00BE772D" w:rsidRPr="007C3395" w:rsidRDefault="00BE772D" w:rsidP="007C339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DF6B66B" wp14:editId="1CC0E8CF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bookmarkStart w:id="1" w:name="ezdAutorInicjaly"/>
          <w:r w:rsidRPr="00641D16">
            <w:rPr>
              <w:rFonts w:ascii="Lato" w:hAnsi="Lato" w:cs="Arial"/>
              <w:sz w:val="14"/>
              <w:szCs w:val="14"/>
            </w:rPr>
            <w:t>AF</w:t>
          </w:r>
          <w:bookmarkEnd w:id="1"/>
        </w:p>
      </w:tc>
      <w:tc>
        <w:tcPr>
          <w:tcW w:w="3070" w:type="dxa"/>
        </w:tcPr>
        <w:p w14:paraId="4552E38E" w14:textId="77777777" w:rsidR="00BE772D" w:rsidRPr="00E22399" w:rsidRDefault="00BE772D" w:rsidP="00BD1650">
          <w:pPr>
            <w:pStyle w:val="Stopka"/>
            <w:tabs>
              <w:tab w:val="clear" w:pos="4536"/>
              <w:tab w:val="clear" w:pos="9072"/>
              <w:tab w:val="left" w:pos="5954"/>
            </w:tabs>
            <w:jc w:val="center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noProof/>
              <w:sz w:val="14"/>
              <w:szCs w:val="14"/>
            </w:rPr>
            <w:drawing>
              <wp:inline distT="0" distB="0" distL="0" distR="0" wp14:anchorId="2FB0210C" wp14:editId="12F086A7">
                <wp:extent cx="466725" cy="466725"/>
                <wp:effectExtent l="0" t="0" r="9525" b="9525"/>
                <wp:docPr id="101039074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390744" name="Obraz 10103907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17F09D99" w14:textId="77777777" w:rsidR="00BE772D" w:rsidRPr="00E22399" w:rsidRDefault="00BE772D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Borowska 138</w:t>
          </w:r>
        </w:p>
        <w:p w14:paraId="04DAB65A" w14:textId="77777777" w:rsidR="00BE772D" w:rsidRPr="00E22399" w:rsidRDefault="00BE772D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50-552 Wrocław</w:t>
          </w:r>
        </w:p>
        <w:p w14:paraId="55923DE9" w14:textId="77777777" w:rsidR="00BE772D" w:rsidRPr="00E22399" w:rsidRDefault="00BE772D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6B51CD">
            <w:rPr>
              <w:rFonts w:ascii="Lato" w:hAnsi="Lato" w:cs="Arial"/>
              <w:sz w:val="14"/>
              <w:szCs w:val="14"/>
            </w:rPr>
            <w:t>www.gov.pl/web/kwpsp-wroclaw</w:t>
          </w:r>
        </w:p>
      </w:tc>
    </w:tr>
  </w:tbl>
  <w:p w14:paraId="3E8EA726" w14:textId="77777777" w:rsidR="00BE772D" w:rsidRPr="00E22399" w:rsidRDefault="00BE772D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01AF2677" w14:textId="77777777" w:rsidR="00BE772D" w:rsidRPr="00E22399" w:rsidRDefault="00BE772D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3F48F" w14:textId="77777777" w:rsidR="00BE772D" w:rsidRDefault="00BE772D">
      <w:pPr>
        <w:spacing w:after="0" w:line="240" w:lineRule="auto"/>
      </w:pPr>
      <w:r>
        <w:separator/>
      </w:r>
    </w:p>
  </w:footnote>
  <w:footnote w:type="continuationSeparator" w:id="0">
    <w:p w14:paraId="05CC7735" w14:textId="77777777" w:rsidR="00BE772D" w:rsidRDefault="00BE7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623AD" w14:textId="77777777" w:rsidR="00BE772D" w:rsidRDefault="00BE772D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E5A007" wp14:editId="0A390F14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43A014" w14:textId="77777777" w:rsidR="00BE772D" w:rsidRDefault="00BE772D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151AD" w14:textId="77777777" w:rsidR="00BE772D" w:rsidRDefault="00BE772D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C926F4" wp14:editId="2EE8399B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3EAE0154">
      <w:start w:val="1"/>
      <w:numFmt w:val="decimal"/>
      <w:lvlText w:val="%1."/>
      <w:lvlJc w:val="left"/>
      <w:pPr>
        <w:ind w:left="1440" w:hanging="360"/>
      </w:pPr>
    </w:lvl>
    <w:lvl w:ilvl="1" w:tplc="5D225186" w:tentative="1">
      <w:start w:val="1"/>
      <w:numFmt w:val="lowerLetter"/>
      <w:lvlText w:val="%2."/>
      <w:lvlJc w:val="left"/>
      <w:pPr>
        <w:ind w:left="2160" w:hanging="360"/>
      </w:pPr>
    </w:lvl>
    <w:lvl w:ilvl="2" w:tplc="D21E7B0E" w:tentative="1">
      <w:start w:val="1"/>
      <w:numFmt w:val="lowerRoman"/>
      <w:lvlText w:val="%3."/>
      <w:lvlJc w:val="right"/>
      <w:pPr>
        <w:ind w:left="2880" w:hanging="180"/>
      </w:pPr>
    </w:lvl>
    <w:lvl w:ilvl="3" w:tplc="3BE65C82" w:tentative="1">
      <w:start w:val="1"/>
      <w:numFmt w:val="decimal"/>
      <w:lvlText w:val="%4."/>
      <w:lvlJc w:val="left"/>
      <w:pPr>
        <w:ind w:left="3600" w:hanging="360"/>
      </w:pPr>
    </w:lvl>
    <w:lvl w:ilvl="4" w:tplc="504C0270" w:tentative="1">
      <w:start w:val="1"/>
      <w:numFmt w:val="lowerLetter"/>
      <w:lvlText w:val="%5."/>
      <w:lvlJc w:val="left"/>
      <w:pPr>
        <w:ind w:left="4320" w:hanging="360"/>
      </w:pPr>
    </w:lvl>
    <w:lvl w:ilvl="5" w:tplc="C0563E2A" w:tentative="1">
      <w:start w:val="1"/>
      <w:numFmt w:val="lowerRoman"/>
      <w:lvlText w:val="%6."/>
      <w:lvlJc w:val="right"/>
      <w:pPr>
        <w:ind w:left="5040" w:hanging="180"/>
      </w:pPr>
    </w:lvl>
    <w:lvl w:ilvl="6" w:tplc="39DE46E8" w:tentative="1">
      <w:start w:val="1"/>
      <w:numFmt w:val="decimal"/>
      <w:lvlText w:val="%7."/>
      <w:lvlJc w:val="left"/>
      <w:pPr>
        <w:ind w:left="5760" w:hanging="360"/>
      </w:pPr>
    </w:lvl>
    <w:lvl w:ilvl="7" w:tplc="A462DC80" w:tentative="1">
      <w:start w:val="1"/>
      <w:numFmt w:val="lowerLetter"/>
      <w:lvlText w:val="%8."/>
      <w:lvlJc w:val="left"/>
      <w:pPr>
        <w:ind w:left="6480" w:hanging="360"/>
      </w:pPr>
    </w:lvl>
    <w:lvl w:ilvl="8" w:tplc="D690EB2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26FE5E9E">
      <w:start w:val="1"/>
      <w:numFmt w:val="decimal"/>
      <w:lvlText w:val="%1."/>
      <w:lvlJc w:val="left"/>
      <w:pPr>
        <w:ind w:left="720" w:hanging="360"/>
      </w:pPr>
    </w:lvl>
    <w:lvl w:ilvl="1" w:tplc="50AC4FF6">
      <w:start w:val="1"/>
      <w:numFmt w:val="lowerLetter"/>
      <w:lvlText w:val="%2."/>
      <w:lvlJc w:val="left"/>
      <w:pPr>
        <w:ind w:left="1440" w:hanging="360"/>
      </w:pPr>
    </w:lvl>
    <w:lvl w:ilvl="2" w:tplc="0BE251EE">
      <w:start w:val="1"/>
      <w:numFmt w:val="lowerRoman"/>
      <w:lvlText w:val="%3."/>
      <w:lvlJc w:val="right"/>
      <w:pPr>
        <w:ind w:left="2160" w:hanging="180"/>
      </w:pPr>
    </w:lvl>
    <w:lvl w:ilvl="3" w:tplc="A296E566">
      <w:start w:val="1"/>
      <w:numFmt w:val="decimal"/>
      <w:lvlText w:val="%4."/>
      <w:lvlJc w:val="left"/>
      <w:pPr>
        <w:ind w:left="2880" w:hanging="360"/>
      </w:pPr>
    </w:lvl>
    <w:lvl w:ilvl="4" w:tplc="31A8664C">
      <w:start w:val="1"/>
      <w:numFmt w:val="lowerLetter"/>
      <w:lvlText w:val="%5."/>
      <w:lvlJc w:val="left"/>
      <w:pPr>
        <w:ind w:left="3600" w:hanging="360"/>
      </w:pPr>
    </w:lvl>
    <w:lvl w:ilvl="5" w:tplc="018CA264">
      <w:start w:val="1"/>
      <w:numFmt w:val="lowerRoman"/>
      <w:lvlText w:val="%6."/>
      <w:lvlJc w:val="right"/>
      <w:pPr>
        <w:ind w:left="4320" w:hanging="180"/>
      </w:pPr>
    </w:lvl>
    <w:lvl w:ilvl="6" w:tplc="83F4B984">
      <w:start w:val="1"/>
      <w:numFmt w:val="decimal"/>
      <w:lvlText w:val="%7."/>
      <w:lvlJc w:val="left"/>
      <w:pPr>
        <w:ind w:left="5040" w:hanging="360"/>
      </w:pPr>
    </w:lvl>
    <w:lvl w:ilvl="7" w:tplc="7D24550E">
      <w:start w:val="1"/>
      <w:numFmt w:val="lowerLetter"/>
      <w:lvlText w:val="%8."/>
      <w:lvlJc w:val="left"/>
      <w:pPr>
        <w:ind w:left="5760" w:hanging="360"/>
      </w:pPr>
    </w:lvl>
    <w:lvl w:ilvl="8" w:tplc="64580B7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C26E7024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B36CBE64" w:tentative="1">
      <w:start w:val="1"/>
      <w:numFmt w:val="lowerLetter"/>
      <w:lvlText w:val="%2."/>
      <w:lvlJc w:val="left"/>
      <w:pPr>
        <w:ind w:left="1440" w:hanging="360"/>
      </w:pPr>
    </w:lvl>
    <w:lvl w:ilvl="2" w:tplc="89DA1B78" w:tentative="1">
      <w:start w:val="1"/>
      <w:numFmt w:val="lowerRoman"/>
      <w:lvlText w:val="%3."/>
      <w:lvlJc w:val="right"/>
      <w:pPr>
        <w:ind w:left="2160" w:hanging="180"/>
      </w:pPr>
    </w:lvl>
    <w:lvl w:ilvl="3" w:tplc="32DA3BC4" w:tentative="1">
      <w:start w:val="1"/>
      <w:numFmt w:val="decimal"/>
      <w:lvlText w:val="%4."/>
      <w:lvlJc w:val="left"/>
      <w:pPr>
        <w:ind w:left="2880" w:hanging="360"/>
      </w:pPr>
    </w:lvl>
    <w:lvl w:ilvl="4" w:tplc="21A87382" w:tentative="1">
      <w:start w:val="1"/>
      <w:numFmt w:val="lowerLetter"/>
      <w:lvlText w:val="%5."/>
      <w:lvlJc w:val="left"/>
      <w:pPr>
        <w:ind w:left="3600" w:hanging="360"/>
      </w:pPr>
    </w:lvl>
    <w:lvl w:ilvl="5" w:tplc="CDACDD1C" w:tentative="1">
      <w:start w:val="1"/>
      <w:numFmt w:val="lowerRoman"/>
      <w:lvlText w:val="%6."/>
      <w:lvlJc w:val="right"/>
      <w:pPr>
        <w:ind w:left="4320" w:hanging="180"/>
      </w:pPr>
    </w:lvl>
    <w:lvl w:ilvl="6" w:tplc="38625388" w:tentative="1">
      <w:start w:val="1"/>
      <w:numFmt w:val="decimal"/>
      <w:lvlText w:val="%7."/>
      <w:lvlJc w:val="left"/>
      <w:pPr>
        <w:ind w:left="5040" w:hanging="360"/>
      </w:pPr>
    </w:lvl>
    <w:lvl w:ilvl="7" w:tplc="F8BCE3A6" w:tentative="1">
      <w:start w:val="1"/>
      <w:numFmt w:val="lowerLetter"/>
      <w:lvlText w:val="%8."/>
      <w:lvlJc w:val="left"/>
      <w:pPr>
        <w:ind w:left="5760" w:hanging="360"/>
      </w:pPr>
    </w:lvl>
    <w:lvl w:ilvl="8" w:tplc="028E67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252"/>
    <w:multiLevelType w:val="hybridMultilevel"/>
    <w:tmpl w:val="96420EA8"/>
    <w:lvl w:ilvl="0" w:tplc="AD342EE6">
      <w:start w:val="1"/>
      <w:numFmt w:val="decimal"/>
      <w:lvlText w:val="%1."/>
      <w:lvlJc w:val="left"/>
      <w:pPr>
        <w:ind w:left="720" w:hanging="360"/>
      </w:pPr>
    </w:lvl>
    <w:lvl w:ilvl="1" w:tplc="8DBCEBE0" w:tentative="1">
      <w:start w:val="1"/>
      <w:numFmt w:val="lowerLetter"/>
      <w:lvlText w:val="%2."/>
      <w:lvlJc w:val="left"/>
      <w:pPr>
        <w:ind w:left="1440" w:hanging="360"/>
      </w:pPr>
    </w:lvl>
    <w:lvl w:ilvl="2" w:tplc="AA2AB07E" w:tentative="1">
      <w:start w:val="1"/>
      <w:numFmt w:val="lowerRoman"/>
      <w:lvlText w:val="%3."/>
      <w:lvlJc w:val="right"/>
      <w:pPr>
        <w:ind w:left="2160" w:hanging="180"/>
      </w:pPr>
    </w:lvl>
    <w:lvl w:ilvl="3" w:tplc="86E474BA" w:tentative="1">
      <w:start w:val="1"/>
      <w:numFmt w:val="decimal"/>
      <w:lvlText w:val="%4."/>
      <w:lvlJc w:val="left"/>
      <w:pPr>
        <w:ind w:left="2880" w:hanging="360"/>
      </w:pPr>
    </w:lvl>
    <w:lvl w:ilvl="4" w:tplc="7098195C" w:tentative="1">
      <w:start w:val="1"/>
      <w:numFmt w:val="lowerLetter"/>
      <w:lvlText w:val="%5."/>
      <w:lvlJc w:val="left"/>
      <w:pPr>
        <w:ind w:left="3600" w:hanging="360"/>
      </w:pPr>
    </w:lvl>
    <w:lvl w:ilvl="5" w:tplc="52B0A702" w:tentative="1">
      <w:start w:val="1"/>
      <w:numFmt w:val="lowerRoman"/>
      <w:lvlText w:val="%6."/>
      <w:lvlJc w:val="right"/>
      <w:pPr>
        <w:ind w:left="4320" w:hanging="180"/>
      </w:pPr>
    </w:lvl>
    <w:lvl w:ilvl="6" w:tplc="98F6BF68" w:tentative="1">
      <w:start w:val="1"/>
      <w:numFmt w:val="decimal"/>
      <w:lvlText w:val="%7."/>
      <w:lvlJc w:val="left"/>
      <w:pPr>
        <w:ind w:left="5040" w:hanging="360"/>
      </w:pPr>
    </w:lvl>
    <w:lvl w:ilvl="7" w:tplc="93127CCA" w:tentative="1">
      <w:start w:val="1"/>
      <w:numFmt w:val="lowerLetter"/>
      <w:lvlText w:val="%8."/>
      <w:lvlJc w:val="left"/>
      <w:pPr>
        <w:ind w:left="5760" w:hanging="360"/>
      </w:pPr>
    </w:lvl>
    <w:lvl w:ilvl="8" w:tplc="D8AA755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041447">
    <w:abstractNumId w:val="2"/>
  </w:num>
  <w:num w:numId="2" w16cid:durableId="1862433107">
    <w:abstractNumId w:val="0"/>
  </w:num>
  <w:num w:numId="3" w16cid:durableId="467282062">
    <w:abstractNumId w:val="3"/>
  </w:num>
  <w:num w:numId="4" w16cid:durableId="4783476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67633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43F"/>
    <w:rsid w:val="00060E49"/>
    <w:rsid w:val="0022471B"/>
    <w:rsid w:val="0052043F"/>
    <w:rsid w:val="00BE772D"/>
    <w:rsid w:val="00CC1EE5"/>
    <w:rsid w:val="00F9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2BE94"/>
  <w15:docId w15:val="{FDE40780-79C2-486E-A603-6FB9D688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Props1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Aleksandra Figlarek (KW PSP WROCŁAW)</cp:lastModifiedBy>
  <cp:revision>3</cp:revision>
  <cp:lastPrinted>2024-07-09T11:20:00Z</cp:lastPrinted>
  <dcterms:created xsi:type="dcterms:W3CDTF">2025-01-08T14:29:00Z</dcterms:created>
  <dcterms:modified xsi:type="dcterms:W3CDTF">2025-01-09T12:42:00Z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