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4FC4" w:rsidRPr="00F44FC4" w:rsidRDefault="00F44FC4" w:rsidP="00F44FC4">
      <w:pPr>
        <w:spacing w:before="60" w:after="240" w:line="240" w:lineRule="auto"/>
        <w:ind w:left="1560" w:hanging="1560"/>
        <w:rPr>
          <w:rFonts w:ascii="Times New Roman" w:eastAsia="Times New Roman" w:hAnsi="Times New Roman" w:cs="Times New Roman"/>
          <w:b/>
          <w:smallCaps/>
          <w:sz w:val="28"/>
          <w:szCs w:val="20"/>
          <w:lang w:eastAsia="pl-PL"/>
        </w:rPr>
      </w:pPr>
      <w:bookmarkStart w:id="0" w:name="_Toc300924290"/>
      <w:r w:rsidRPr="00F44FC4">
        <w:rPr>
          <w:rFonts w:ascii="Times New Roman" w:eastAsia="Times New Roman" w:hAnsi="Times New Roman" w:cs="Times New Roman"/>
          <w:b/>
          <w:smallCaps/>
          <w:sz w:val="28"/>
          <w:szCs w:val="20"/>
          <w:lang w:eastAsia="pl-PL"/>
        </w:rPr>
        <w:t>D – 04.01.01. Koryto wraz z profilowaniem i zagęszczaniem podłoża</w:t>
      </w:r>
      <w:bookmarkEnd w:id="0"/>
    </w:p>
    <w:p w:rsidR="00F44FC4" w:rsidRPr="00F44FC4" w:rsidRDefault="00F44FC4" w:rsidP="00F44FC4">
      <w:pPr>
        <w:keepNext/>
        <w:spacing w:before="240" w:after="6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pl-PL"/>
        </w:rPr>
      </w:pPr>
      <w:r w:rsidRPr="00F44FC4"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pl-PL"/>
        </w:rPr>
        <w:t>1. WSTĘP</w:t>
      </w:r>
    </w:p>
    <w:p w:rsidR="00F44FC4" w:rsidRPr="00F44FC4" w:rsidRDefault="00F44FC4" w:rsidP="00F44FC4">
      <w:pPr>
        <w:keepNext/>
        <w:keepLines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bookmarkStart w:id="1" w:name="_Toc405704473"/>
      <w:bookmarkStart w:id="2" w:name="_Toc405780134"/>
      <w:bookmarkStart w:id="3" w:name="_Toc406913835"/>
      <w:bookmarkStart w:id="4" w:name="_Toc406914080"/>
      <w:bookmarkStart w:id="5" w:name="_Toc406914738"/>
      <w:bookmarkStart w:id="6" w:name="_Toc406915316"/>
      <w:bookmarkStart w:id="7" w:name="_Toc406984009"/>
      <w:bookmarkStart w:id="8" w:name="_Toc406984156"/>
      <w:bookmarkStart w:id="9" w:name="_Toc406984347"/>
      <w:bookmarkStart w:id="10" w:name="_Toc407069555"/>
      <w:bookmarkStart w:id="11" w:name="_Toc407081520"/>
      <w:bookmarkStart w:id="12" w:name="_Toc407083319"/>
      <w:bookmarkStart w:id="13" w:name="_Toc407084153"/>
      <w:bookmarkStart w:id="14" w:name="_Toc407085272"/>
      <w:bookmarkStart w:id="15" w:name="_Toc407085415"/>
      <w:bookmarkStart w:id="16" w:name="_Toc407085558"/>
      <w:bookmarkStart w:id="17" w:name="_Toc407086006"/>
      <w:r w:rsidRPr="00F44FC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1.1. Przedmiot SST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F44FC4" w:rsidRDefault="00F44FC4" w:rsidP="00F44FC4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44FC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Przedmiotem niniejszej szczegółowej specyfikacji technicznej (SST) są wymagania dotyczące wykonania i odbioru robót związanych z wykonywaniem koryta wraz z profilowaniem i zagęszczaniem podłoża gruntowego, które zostaną wykonane w ramach</w:t>
      </w:r>
      <w:r w:rsidR="00AE43A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zadania pn.</w:t>
      </w:r>
      <w:r w:rsidR="007326C3">
        <w:rPr>
          <w:rFonts w:ascii="Times New Roman" w:eastAsia="Times New Roman" w:hAnsi="Times New Roman" w:cs="Times New Roman"/>
          <w:sz w:val="20"/>
          <w:szCs w:val="20"/>
          <w:lang w:eastAsia="pl-PL"/>
        </w:rPr>
        <w:t>:</w:t>
      </w:r>
    </w:p>
    <w:p w:rsidR="007326C3" w:rsidRPr="00AE43AC" w:rsidRDefault="00AE43AC" w:rsidP="00AE43AC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bookmarkStart w:id="18" w:name="_GoBack"/>
      <w:r w:rsidRPr="00AE43AC">
        <w:rPr>
          <w:rFonts w:ascii="Arial" w:hAnsi="Arial" w:cs="Arial"/>
          <w:b/>
          <w:bCs/>
          <w:sz w:val="18"/>
          <w:szCs w:val="18"/>
        </w:rPr>
        <w:t xml:space="preserve">„Budowa ulicy Kusocińskiego (drogi gminnej klasy </w:t>
      </w:r>
      <w:r>
        <w:rPr>
          <w:rFonts w:ascii="Arial" w:hAnsi="Arial" w:cs="Arial"/>
          <w:b/>
          <w:bCs/>
          <w:sz w:val="18"/>
          <w:szCs w:val="18"/>
        </w:rPr>
        <w:t>D</w:t>
      </w:r>
      <w:r w:rsidRPr="00AE43AC">
        <w:rPr>
          <w:rFonts w:ascii="Arial" w:hAnsi="Arial" w:cs="Arial"/>
          <w:b/>
          <w:bCs/>
          <w:sz w:val="18"/>
          <w:szCs w:val="18"/>
        </w:rPr>
        <w:t>) w Strzyżowie wraz z jednostronnym chodnikiem”</w:t>
      </w:r>
      <w:bookmarkEnd w:id="18"/>
    </w:p>
    <w:p w:rsidR="00F44FC4" w:rsidRPr="00F44FC4" w:rsidRDefault="00F44FC4" w:rsidP="00F44FC4">
      <w:pPr>
        <w:keepNext/>
        <w:keepLines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bookmarkStart w:id="19" w:name="_Toc405704474"/>
      <w:bookmarkStart w:id="20" w:name="_Toc405780135"/>
      <w:bookmarkStart w:id="21" w:name="_Toc406913836"/>
      <w:bookmarkStart w:id="22" w:name="_Toc406914081"/>
      <w:bookmarkStart w:id="23" w:name="_Toc406914739"/>
      <w:bookmarkStart w:id="24" w:name="_Toc406915317"/>
      <w:bookmarkStart w:id="25" w:name="_Toc406984010"/>
      <w:bookmarkStart w:id="26" w:name="_Toc406984157"/>
      <w:bookmarkStart w:id="27" w:name="_Toc406984348"/>
      <w:bookmarkStart w:id="28" w:name="_Toc407069556"/>
      <w:bookmarkStart w:id="29" w:name="_Toc407081521"/>
      <w:bookmarkStart w:id="30" w:name="_Toc407083320"/>
      <w:bookmarkStart w:id="31" w:name="_Toc407084154"/>
      <w:bookmarkStart w:id="32" w:name="_Toc407085273"/>
      <w:bookmarkStart w:id="33" w:name="_Toc407085416"/>
      <w:bookmarkStart w:id="34" w:name="_Toc407085559"/>
      <w:bookmarkStart w:id="35" w:name="_Toc407086007"/>
      <w:r w:rsidRPr="00F44FC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1.2. Zakres stosowania SST</w:t>
      </w:r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</w:p>
    <w:p w:rsidR="00F44FC4" w:rsidRPr="00F44FC4" w:rsidRDefault="00F44FC4" w:rsidP="00F44FC4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44FC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Szczegółowa specyfikacja techniczna (SST) stanowi dokument przetargowy i kontraktowy przy zlecaniu i realizacji robót zgodnie z dokumentacją projektową.</w:t>
      </w:r>
    </w:p>
    <w:p w:rsidR="00F44FC4" w:rsidRPr="00F44FC4" w:rsidRDefault="00F44FC4" w:rsidP="00F44FC4">
      <w:pPr>
        <w:keepNext/>
        <w:keepLines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bookmarkStart w:id="36" w:name="_Toc405704475"/>
      <w:bookmarkStart w:id="37" w:name="_Toc405780136"/>
      <w:bookmarkStart w:id="38" w:name="_Toc406913837"/>
      <w:bookmarkStart w:id="39" w:name="_Toc406914082"/>
      <w:bookmarkStart w:id="40" w:name="_Toc406914740"/>
      <w:bookmarkStart w:id="41" w:name="_Toc406915318"/>
      <w:bookmarkStart w:id="42" w:name="_Toc406984011"/>
      <w:bookmarkStart w:id="43" w:name="_Toc406984158"/>
      <w:bookmarkStart w:id="44" w:name="_Toc406984349"/>
      <w:bookmarkStart w:id="45" w:name="_Toc407069557"/>
      <w:bookmarkStart w:id="46" w:name="_Toc407081522"/>
      <w:bookmarkStart w:id="47" w:name="_Toc407083321"/>
      <w:bookmarkStart w:id="48" w:name="_Toc407084155"/>
      <w:bookmarkStart w:id="49" w:name="_Toc407085274"/>
      <w:bookmarkStart w:id="50" w:name="_Toc407085417"/>
      <w:bookmarkStart w:id="51" w:name="_Toc407085560"/>
      <w:bookmarkStart w:id="52" w:name="_Toc407086008"/>
      <w:r w:rsidRPr="00F44FC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1.3. Zakres robót objętych SST</w:t>
      </w:r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F44FC4" w:rsidRPr="00F44FC4" w:rsidRDefault="00F44FC4" w:rsidP="00F44FC4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44FC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Ustalenia zawarte w niniejszej specyfikacji dotyczą zasad</w:t>
      </w:r>
      <w:r w:rsidR="007326C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prowadzenia robót związanych z </w:t>
      </w:r>
      <w:r w:rsidRPr="00F44FC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wykonaniem koryta przeznaczonego do ułożenia konstrukcji nawierzchni. </w:t>
      </w:r>
    </w:p>
    <w:p w:rsidR="00F44FC4" w:rsidRPr="00F44FC4" w:rsidRDefault="00F44FC4" w:rsidP="00F44FC4">
      <w:pPr>
        <w:keepNext/>
        <w:keepLines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bookmarkStart w:id="53" w:name="_Toc405704476"/>
      <w:bookmarkStart w:id="54" w:name="_Toc405780137"/>
      <w:bookmarkStart w:id="55" w:name="_Toc406913838"/>
      <w:bookmarkStart w:id="56" w:name="_Toc406914083"/>
      <w:bookmarkStart w:id="57" w:name="_Toc406914741"/>
      <w:bookmarkStart w:id="58" w:name="_Toc406915319"/>
      <w:bookmarkStart w:id="59" w:name="_Toc406984012"/>
      <w:bookmarkStart w:id="60" w:name="_Toc406984159"/>
      <w:bookmarkStart w:id="61" w:name="_Toc406984350"/>
      <w:bookmarkStart w:id="62" w:name="_Toc407069558"/>
      <w:bookmarkStart w:id="63" w:name="_Toc407081523"/>
      <w:bookmarkStart w:id="64" w:name="_Toc407083322"/>
      <w:bookmarkStart w:id="65" w:name="_Toc407084156"/>
      <w:bookmarkStart w:id="66" w:name="_Toc407085275"/>
      <w:bookmarkStart w:id="67" w:name="_Toc407085418"/>
      <w:bookmarkStart w:id="68" w:name="_Toc407085561"/>
      <w:bookmarkStart w:id="69" w:name="_Toc407086009"/>
      <w:r w:rsidRPr="00F44FC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1.4. Określenia podstawowe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</w:p>
    <w:p w:rsidR="00F44FC4" w:rsidRPr="00F44FC4" w:rsidRDefault="00F44FC4" w:rsidP="00F44FC4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44FC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Określenia podstawowe są zgodne z obowiązującymi, odpowiednimi polskimi normami i definicjami podanymi w OST D-M-00.00.00 „Wymagania ogólne” pkt 1.4.</w:t>
      </w:r>
    </w:p>
    <w:p w:rsidR="00F44FC4" w:rsidRPr="00F44FC4" w:rsidRDefault="00F44FC4" w:rsidP="00F44FC4">
      <w:pPr>
        <w:keepNext/>
        <w:keepLines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bookmarkStart w:id="70" w:name="_Toc405704477"/>
      <w:bookmarkStart w:id="71" w:name="_Toc405780138"/>
      <w:bookmarkStart w:id="72" w:name="_Toc406913839"/>
      <w:bookmarkStart w:id="73" w:name="_Toc406914084"/>
      <w:bookmarkStart w:id="74" w:name="_Toc406914742"/>
      <w:bookmarkStart w:id="75" w:name="_Toc406915320"/>
      <w:bookmarkStart w:id="76" w:name="_Toc406984013"/>
      <w:bookmarkStart w:id="77" w:name="_Toc406984160"/>
      <w:bookmarkStart w:id="78" w:name="_Toc406984351"/>
      <w:bookmarkStart w:id="79" w:name="_Toc407069559"/>
      <w:bookmarkStart w:id="80" w:name="_Toc407081524"/>
      <w:bookmarkStart w:id="81" w:name="_Toc407083323"/>
      <w:bookmarkStart w:id="82" w:name="_Toc407084157"/>
      <w:bookmarkStart w:id="83" w:name="_Toc407085276"/>
      <w:bookmarkStart w:id="84" w:name="_Toc407085419"/>
      <w:bookmarkStart w:id="85" w:name="_Toc407085562"/>
      <w:bookmarkStart w:id="86" w:name="_Toc407086010"/>
      <w:r w:rsidRPr="00F44FC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1.5. Ogólne wymagania dotyczące robót</w:t>
      </w:r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</w:p>
    <w:p w:rsidR="00F44FC4" w:rsidRPr="00F44FC4" w:rsidRDefault="00F44FC4" w:rsidP="00F44FC4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44FC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 wymagania dotyczące robót podano w OST D-M-00.00.00 „Wymagania ogólne” pkt 1.5.</w:t>
      </w:r>
    </w:p>
    <w:p w:rsidR="00F44FC4" w:rsidRPr="00F44FC4" w:rsidRDefault="00F44FC4" w:rsidP="00F44FC4">
      <w:pPr>
        <w:keepNext/>
        <w:spacing w:before="240" w:after="6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pl-PL"/>
        </w:rPr>
      </w:pPr>
      <w:bookmarkStart w:id="87" w:name="_Toc406913840"/>
      <w:bookmarkStart w:id="88" w:name="_Toc406914085"/>
      <w:bookmarkStart w:id="89" w:name="_Toc406914743"/>
      <w:bookmarkStart w:id="90" w:name="_Toc406915321"/>
      <w:bookmarkStart w:id="91" w:name="_Toc406984014"/>
      <w:bookmarkStart w:id="92" w:name="_Toc406984161"/>
      <w:bookmarkStart w:id="93" w:name="_Toc406984352"/>
      <w:bookmarkStart w:id="94" w:name="_Toc407069560"/>
      <w:bookmarkStart w:id="95" w:name="_Toc407081525"/>
      <w:bookmarkStart w:id="96" w:name="_Toc407083324"/>
      <w:bookmarkStart w:id="97" w:name="_Toc407084158"/>
      <w:bookmarkStart w:id="98" w:name="_Toc407085277"/>
      <w:bookmarkStart w:id="99" w:name="_Toc407085420"/>
      <w:bookmarkStart w:id="100" w:name="_Toc407085563"/>
      <w:bookmarkStart w:id="101" w:name="_Toc407086011"/>
      <w:r w:rsidRPr="00F44FC4"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pl-PL"/>
        </w:rPr>
        <w:t>2. materiały</w:t>
      </w:r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</w:p>
    <w:p w:rsidR="00F44FC4" w:rsidRPr="00F44FC4" w:rsidRDefault="00F44FC4" w:rsidP="00F44FC4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44FC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Nie występują.</w:t>
      </w:r>
    </w:p>
    <w:p w:rsidR="00F44FC4" w:rsidRPr="00F44FC4" w:rsidRDefault="00F44FC4" w:rsidP="00F44FC4">
      <w:pPr>
        <w:keepNext/>
        <w:spacing w:before="240" w:after="6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pl-PL"/>
        </w:rPr>
      </w:pPr>
      <w:bookmarkStart w:id="102" w:name="_Toc406913841"/>
      <w:bookmarkStart w:id="103" w:name="_Toc406914086"/>
      <w:bookmarkStart w:id="104" w:name="_Toc406914744"/>
      <w:bookmarkStart w:id="105" w:name="_Toc406915322"/>
      <w:bookmarkStart w:id="106" w:name="_Toc406984015"/>
      <w:bookmarkStart w:id="107" w:name="_Toc406984162"/>
      <w:bookmarkStart w:id="108" w:name="_Toc406984353"/>
      <w:bookmarkStart w:id="109" w:name="_Toc407069561"/>
      <w:bookmarkStart w:id="110" w:name="_Toc407081526"/>
      <w:bookmarkStart w:id="111" w:name="_Toc407083325"/>
      <w:bookmarkStart w:id="112" w:name="_Toc407084159"/>
      <w:bookmarkStart w:id="113" w:name="_Toc407085278"/>
      <w:bookmarkStart w:id="114" w:name="_Toc407085421"/>
      <w:bookmarkStart w:id="115" w:name="_Toc407085564"/>
      <w:bookmarkStart w:id="116" w:name="_Toc407086012"/>
      <w:r w:rsidRPr="00F44FC4"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pl-PL"/>
        </w:rPr>
        <w:t>3. sprzęt</w:t>
      </w:r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</w:p>
    <w:p w:rsidR="00F44FC4" w:rsidRPr="00F44FC4" w:rsidRDefault="00F44FC4" w:rsidP="00F44FC4">
      <w:pPr>
        <w:keepNext/>
        <w:keepLines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bookmarkStart w:id="117" w:name="_Toc406913842"/>
      <w:bookmarkStart w:id="118" w:name="_Toc406914087"/>
      <w:bookmarkStart w:id="119" w:name="_Toc406914745"/>
      <w:bookmarkStart w:id="120" w:name="_Toc406915323"/>
      <w:bookmarkStart w:id="121" w:name="_Toc406984016"/>
      <w:bookmarkStart w:id="122" w:name="_Toc406984163"/>
      <w:bookmarkStart w:id="123" w:name="_Toc406984354"/>
      <w:bookmarkStart w:id="124" w:name="_Toc407069562"/>
      <w:bookmarkStart w:id="125" w:name="_Toc407081527"/>
      <w:bookmarkStart w:id="126" w:name="_Toc407083326"/>
      <w:bookmarkStart w:id="127" w:name="_Toc407084160"/>
      <w:bookmarkStart w:id="128" w:name="_Toc407085279"/>
      <w:bookmarkStart w:id="129" w:name="_Toc407085422"/>
      <w:bookmarkStart w:id="130" w:name="_Toc407085565"/>
      <w:bookmarkStart w:id="131" w:name="_Toc407086013"/>
      <w:r w:rsidRPr="00F44FC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3.1. Ogólne wymagania dotyczące sprzętu</w:t>
      </w:r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</w:p>
    <w:p w:rsidR="00F44FC4" w:rsidRPr="00F44FC4" w:rsidRDefault="00F44FC4" w:rsidP="00F44FC4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44FC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 wymagania dotyczące sprzętu podano w OST D-M-00.00.00 „Wymagania ogólne” pkt 3.</w:t>
      </w:r>
    </w:p>
    <w:p w:rsidR="00F44FC4" w:rsidRPr="00F44FC4" w:rsidRDefault="00F44FC4" w:rsidP="00F44FC4">
      <w:pPr>
        <w:keepNext/>
        <w:keepLines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bookmarkStart w:id="132" w:name="_Toc406913843"/>
      <w:bookmarkStart w:id="133" w:name="_Toc406914088"/>
      <w:bookmarkStart w:id="134" w:name="_Toc406914746"/>
      <w:bookmarkStart w:id="135" w:name="_Toc406915324"/>
      <w:bookmarkStart w:id="136" w:name="_Toc406984017"/>
      <w:bookmarkStart w:id="137" w:name="_Toc406984164"/>
      <w:bookmarkStart w:id="138" w:name="_Toc406984355"/>
      <w:bookmarkStart w:id="139" w:name="_Toc407069563"/>
      <w:bookmarkStart w:id="140" w:name="_Toc407081528"/>
      <w:bookmarkStart w:id="141" w:name="_Toc407083327"/>
      <w:bookmarkStart w:id="142" w:name="_Toc407084161"/>
      <w:bookmarkStart w:id="143" w:name="_Toc407085280"/>
      <w:bookmarkStart w:id="144" w:name="_Toc407085423"/>
      <w:bookmarkStart w:id="145" w:name="_Toc407085566"/>
      <w:bookmarkStart w:id="146" w:name="_Toc407086014"/>
      <w:r w:rsidRPr="00F44FC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3.2. Sprzęt do wykonania robót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</w:p>
    <w:p w:rsidR="00F44FC4" w:rsidRPr="00F44FC4" w:rsidRDefault="00F44FC4" w:rsidP="00F44FC4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44FC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Wykonawca przystępujący do wykonania koryta i profilowania podłoża powinien wykazać się możliwością korzystania z następującego sprzętu:</w:t>
      </w:r>
    </w:p>
    <w:p w:rsidR="00F44FC4" w:rsidRPr="00F44FC4" w:rsidRDefault="00F44FC4" w:rsidP="007326C3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44FC4">
        <w:rPr>
          <w:rFonts w:ascii="Symbol" w:eastAsia="Times New Roman" w:hAnsi="Symbol" w:cs="Times New Roman"/>
          <w:sz w:val="20"/>
          <w:szCs w:val="20"/>
          <w:lang w:eastAsia="pl-PL"/>
        </w:rPr>
        <w:t></w:t>
      </w:r>
      <w:r w:rsidRPr="00F44FC4">
        <w:rPr>
          <w:rFonts w:ascii="Times New Roman" w:eastAsia="Times New Roman" w:hAnsi="Times New Roman" w:cs="Times New Roman"/>
          <w:sz w:val="14"/>
          <w:szCs w:val="14"/>
          <w:lang w:eastAsia="pl-PL"/>
        </w:rPr>
        <w:t>     </w:t>
      </w:r>
      <w:r w:rsidRPr="00F44FC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równiarek lub spycharek uniwersalnych z ukośnie ustawianym lemieszem; </w:t>
      </w:r>
      <w:r w:rsidR="007326C3">
        <w:rPr>
          <w:rFonts w:ascii="Times New Roman" w:eastAsia="Times New Roman" w:hAnsi="Times New Roman" w:cs="Times New Roman"/>
          <w:sz w:val="20"/>
          <w:szCs w:val="20"/>
          <w:lang w:eastAsia="pl-PL"/>
        </w:rPr>
        <w:t>Inspektor Nadzoru</w:t>
      </w:r>
      <w:r w:rsidRPr="00F44FC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może dopuścić wykonanie koryta i profilowanie podłoża z zastosowaniem spycharki z lemieszem ustawionym prostopadle do kierunku pracy maszyny,</w:t>
      </w:r>
    </w:p>
    <w:p w:rsidR="00F44FC4" w:rsidRPr="00F44FC4" w:rsidRDefault="00F44FC4" w:rsidP="00F44FC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44FC4">
        <w:rPr>
          <w:rFonts w:ascii="Symbol" w:eastAsia="Times New Roman" w:hAnsi="Symbol" w:cs="Times New Roman"/>
          <w:sz w:val="20"/>
          <w:szCs w:val="20"/>
          <w:lang w:eastAsia="pl-PL"/>
        </w:rPr>
        <w:t></w:t>
      </w:r>
      <w:r w:rsidRPr="00F44FC4">
        <w:rPr>
          <w:rFonts w:ascii="Times New Roman" w:eastAsia="Times New Roman" w:hAnsi="Times New Roman" w:cs="Times New Roman"/>
          <w:sz w:val="14"/>
          <w:szCs w:val="14"/>
          <w:lang w:eastAsia="pl-PL"/>
        </w:rPr>
        <w:t>     </w:t>
      </w:r>
      <w:r w:rsidRPr="00F44FC4">
        <w:rPr>
          <w:rFonts w:ascii="Times New Roman" w:eastAsia="Times New Roman" w:hAnsi="Times New Roman" w:cs="Times New Roman"/>
          <w:sz w:val="20"/>
          <w:szCs w:val="20"/>
          <w:lang w:eastAsia="pl-PL"/>
        </w:rPr>
        <w:t>koparek z czerpakami profilowymi (przy wykonywaniu wąskich koryt),</w:t>
      </w:r>
    </w:p>
    <w:p w:rsidR="00F44FC4" w:rsidRPr="00F44FC4" w:rsidRDefault="00F44FC4" w:rsidP="00F44FC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44FC4">
        <w:rPr>
          <w:rFonts w:ascii="Symbol" w:eastAsia="Times New Roman" w:hAnsi="Symbol" w:cs="Times New Roman"/>
          <w:sz w:val="20"/>
          <w:szCs w:val="20"/>
          <w:lang w:eastAsia="pl-PL"/>
        </w:rPr>
        <w:t></w:t>
      </w:r>
      <w:r w:rsidRPr="00F44FC4">
        <w:rPr>
          <w:rFonts w:ascii="Times New Roman" w:eastAsia="Times New Roman" w:hAnsi="Times New Roman" w:cs="Times New Roman"/>
          <w:sz w:val="14"/>
          <w:szCs w:val="14"/>
          <w:lang w:eastAsia="pl-PL"/>
        </w:rPr>
        <w:t>     </w:t>
      </w:r>
      <w:r w:rsidRPr="00F44FC4">
        <w:rPr>
          <w:rFonts w:ascii="Times New Roman" w:eastAsia="Times New Roman" w:hAnsi="Times New Roman" w:cs="Times New Roman"/>
          <w:sz w:val="20"/>
          <w:szCs w:val="20"/>
          <w:lang w:eastAsia="pl-PL"/>
        </w:rPr>
        <w:t>walców statycznych, wibracyjnych lub płyt wibracyjnych.</w:t>
      </w:r>
    </w:p>
    <w:p w:rsidR="00F44FC4" w:rsidRPr="00F44FC4" w:rsidRDefault="00F44FC4" w:rsidP="00F44FC4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44FC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Stosowany sprzęt nie może spowodować niekorzystnego wpływu na właściwości gruntu podłoża.</w:t>
      </w:r>
    </w:p>
    <w:p w:rsidR="00F44FC4" w:rsidRPr="00F44FC4" w:rsidRDefault="00F44FC4" w:rsidP="00F44FC4">
      <w:pPr>
        <w:keepNext/>
        <w:spacing w:before="240" w:after="6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color w:val="000080"/>
          <w:kern w:val="28"/>
          <w:sz w:val="20"/>
          <w:szCs w:val="20"/>
          <w:lang w:eastAsia="pl-PL"/>
        </w:rPr>
      </w:pPr>
      <w:bookmarkStart w:id="147" w:name="_Toc406913844"/>
      <w:bookmarkStart w:id="148" w:name="_Toc406914089"/>
      <w:bookmarkStart w:id="149" w:name="_Toc406914747"/>
      <w:bookmarkStart w:id="150" w:name="_Toc406915325"/>
      <w:bookmarkStart w:id="151" w:name="_Toc406984018"/>
      <w:bookmarkStart w:id="152" w:name="_Toc406984165"/>
      <w:bookmarkStart w:id="153" w:name="_Toc406984356"/>
      <w:bookmarkStart w:id="154" w:name="_Toc407069564"/>
      <w:bookmarkStart w:id="155" w:name="_Toc407081529"/>
      <w:bookmarkStart w:id="156" w:name="_Toc407083328"/>
      <w:bookmarkStart w:id="157" w:name="_Toc407084162"/>
      <w:bookmarkStart w:id="158" w:name="_Toc407085281"/>
      <w:bookmarkStart w:id="159" w:name="_Toc407085424"/>
      <w:bookmarkStart w:id="160" w:name="_Toc407085567"/>
      <w:bookmarkStart w:id="161" w:name="_Toc407086015"/>
      <w:r w:rsidRPr="00F44FC4"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pl-PL"/>
        </w:rPr>
        <w:t>4. transport</w:t>
      </w:r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</w:p>
    <w:p w:rsidR="00F44FC4" w:rsidRPr="00F44FC4" w:rsidRDefault="00F44FC4" w:rsidP="00F44FC4">
      <w:pPr>
        <w:keepNext/>
        <w:keepLines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bookmarkStart w:id="162" w:name="_Toc406913845"/>
      <w:bookmarkStart w:id="163" w:name="_Toc406914090"/>
      <w:bookmarkStart w:id="164" w:name="_Toc406914748"/>
      <w:bookmarkStart w:id="165" w:name="_Toc406915326"/>
      <w:bookmarkStart w:id="166" w:name="_Toc406984019"/>
      <w:bookmarkStart w:id="167" w:name="_Toc406984166"/>
      <w:bookmarkStart w:id="168" w:name="_Toc406984357"/>
      <w:bookmarkStart w:id="169" w:name="_Toc407069565"/>
      <w:bookmarkStart w:id="170" w:name="_Toc407081530"/>
      <w:bookmarkStart w:id="171" w:name="_Toc407083329"/>
      <w:bookmarkStart w:id="172" w:name="_Toc407084163"/>
      <w:bookmarkStart w:id="173" w:name="_Toc407085282"/>
      <w:bookmarkStart w:id="174" w:name="_Toc407085425"/>
      <w:bookmarkStart w:id="175" w:name="_Toc407085568"/>
      <w:bookmarkStart w:id="176" w:name="_Toc407086016"/>
      <w:r w:rsidRPr="00F44FC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4.1. Ogólne wymagania dotyczące transportu</w:t>
      </w:r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</w:p>
    <w:p w:rsidR="00F44FC4" w:rsidRPr="00F44FC4" w:rsidRDefault="00F44FC4" w:rsidP="00F44FC4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44FC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bookmarkStart w:id="177" w:name="_Toc406822326"/>
      <w:bookmarkStart w:id="178" w:name="_Toc406913846"/>
      <w:bookmarkStart w:id="179" w:name="_Toc406914091"/>
      <w:r w:rsidRPr="00F44FC4">
        <w:rPr>
          <w:rFonts w:ascii="Times New Roman" w:eastAsia="Times New Roman" w:hAnsi="Times New Roman" w:cs="Times New Roman"/>
          <w:sz w:val="20"/>
          <w:szCs w:val="20"/>
          <w:lang w:eastAsia="pl-PL"/>
        </w:rPr>
        <w:t>Ogólne wymagania dotyczące transportu podano w OST D-M-00.00.00 „Wymagania ogólne” pkt 4.</w:t>
      </w:r>
      <w:bookmarkEnd w:id="177"/>
      <w:bookmarkEnd w:id="178"/>
      <w:bookmarkEnd w:id="179"/>
    </w:p>
    <w:p w:rsidR="00F44FC4" w:rsidRPr="00F44FC4" w:rsidRDefault="00F44FC4" w:rsidP="00F44FC4">
      <w:pPr>
        <w:keepNext/>
        <w:keepLines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bookmarkStart w:id="180" w:name="_Toc406913847"/>
      <w:bookmarkStart w:id="181" w:name="_Toc406914092"/>
      <w:bookmarkStart w:id="182" w:name="_Toc406914749"/>
      <w:bookmarkStart w:id="183" w:name="_Toc406915327"/>
      <w:bookmarkStart w:id="184" w:name="_Toc406984020"/>
      <w:bookmarkStart w:id="185" w:name="_Toc406984167"/>
      <w:bookmarkStart w:id="186" w:name="_Toc406984358"/>
      <w:bookmarkStart w:id="187" w:name="_Toc407069566"/>
      <w:bookmarkStart w:id="188" w:name="_Toc407081531"/>
      <w:bookmarkStart w:id="189" w:name="_Toc407083330"/>
      <w:bookmarkStart w:id="190" w:name="_Toc407084164"/>
      <w:bookmarkStart w:id="191" w:name="_Toc407085283"/>
      <w:bookmarkStart w:id="192" w:name="_Toc407085426"/>
      <w:bookmarkStart w:id="193" w:name="_Toc407085569"/>
      <w:bookmarkStart w:id="194" w:name="_Toc407086017"/>
      <w:r w:rsidRPr="00F44FC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4.2. Transport materiałów</w:t>
      </w:r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</w:p>
    <w:p w:rsidR="00F44FC4" w:rsidRPr="00F44FC4" w:rsidRDefault="00F44FC4" w:rsidP="00F44FC4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44FC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bookmarkStart w:id="195" w:name="_Toc406822328"/>
      <w:bookmarkStart w:id="196" w:name="_Toc406913848"/>
      <w:bookmarkStart w:id="197" w:name="_Toc406914093"/>
      <w:r w:rsidRPr="00F44FC4">
        <w:rPr>
          <w:rFonts w:ascii="Times New Roman" w:eastAsia="Times New Roman" w:hAnsi="Times New Roman" w:cs="Times New Roman"/>
          <w:sz w:val="20"/>
          <w:szCs w:val="20"/>
          <w:lang w:eastAsia="pl-PL"/>
        </w:rPr>
        <w:t>Wymagania dotyczące transportu materiałów podano w SST D-04.02.01, D-04.02.02, D-04.03.01</w:t>
      </w:r>
      <w:bookmarkEnd w:id="195"/>
      <w:bookmarkEnd w:id="196"/>
      <w:bookmarkEnd w:id="197"/>
      <w:r w:rsidRPr="00F44FC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pkt 4.</w:t>
      </w:r>
    </w:p>
    <w:p w:rsidR="00F44FC4" w:rsidRPr="00F44FC4" w:rsidRDefault="00F44FC4" w:rsidP="00F44FC4">
      <w:pPr>
        <w:keepNext/>
        <w:spacing w:before="240" w:after="6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pl-PL"/>
        </w:rPr>
      </w:pPr>
      <w:bookmarkStart w:id="198" w:name="_Toc406913849"/>
      <w:bookmarkStart w:id="199" w:name="_Toc406914094"/>
      <w:bookmarkStart w:id="200" w:name="_Toc406914750"/>
      <w:bookmarkStart w:id="201" w:name="_Toc406915328"/>
      <w:bookmarkStart w:id="202" w:name="_Toc406984021"/>
      <w:bookmarkStart w:id="203" w:name="_Toc406984168"/>
      <w:bookmarkStart w:id="204" w:name="_Toc406984359"/>
      <w:bookmarkStart w:id="205" w:name="_Toc407069567"/>
      <w:bookmarkStart w:id="206" w:name="_Toc407081532"/>
      <w:bookmarkStart w:id="207" w:name="_Toc407083331"/>
      <w:bookmarkStart w:id="208" w:name="_Toc407084165"/>
      <w:bookmarkStart w:id="209" w:name="_Toc407085284"/>
      <w:bookmarkStart w:id="210" w:name="_Toc407085427"/>
      <w:bookmarkStart w:id="211" w:name="_Toc407085570"/>
      <w:bookmarkStart w:id="212" w:name="_Toc407086018"/>
      <w:r w:rsidRPr="00F44FC4"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pl-PL"/>
        </w:rPr>
        <w:lastRenderedPageBreak/>
        <w:t>5. wykonanie robót</w:t>
      </w:r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</w:p>
    <w:p w:rsidR="00F44FC4" w:rsidRPr="00F44FC4" w:rsidRDefault="00F44FC4" w:rsidP="00F44FC4">
      <w:pPr>
        <w:keepNext/>
        <w:keepLines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bookmarkStart w:id="213" w:name="_Toc406913850"/>
      <w:bookmarkStart w:id="214" w:name="_Toc406914095"/>
      <w:bookmarkStart w:id="215" w:name="_Toc406914751"/>
      <w:bookmarkStart w:id="216" w:name="_Toc406915329"/>
      <w:bookmarkStart w:id="217" w:name="_Toc406984022"/>
      <w:bookmarkStart w:id="218" w:name="_Toc406984169"/>
      <w:bookmarkStart w:id="219" w:name="_Toc406984360"/>
      <w:bookmarkStart w:id="220" w:name="_Toc407069568"/>
      <w:bookmarkStart w:id="221" w:name="_Toc407081533"/>
      <w:bookmarkStart w:id="222" w:name="_Toc407083332"/>
      <w:bookmarkStart w:id="223" w:name="_Toc407084166"/>
      <w:bookmarkStart w:id="224" w:name="_Toc407085285"/>
      <w:bookmarkStart w:id="225" w:name="_Toc407085428"/>
      <w:bookmarkStart w:id="226" w:name="_Toc407085571"/>
      <w:bookmarkStart w:id="227" w:name="_Toc407086019"/>
      <w:r w:rsidRPr="00F44FC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5.1. Ogólne zasady wykonania robót</w:t>
      </w:r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</w:p>
    <w:p w:rsidR="00F44FC4" w:rsidRPr="00F44FC4" w:rsidRDefault="00F44FC4" w:rsidP="00F44FC4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44FC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bookmarkStart w:id="228" w:name="_Toc406822331"/>
      <w:bookmarkStart w:id="229" w:name="_Toc406913851"/>
      <w:bookmarkStart w:id="230" w:name="_Toc406914096"/>
      <w:r w:rsidRPr="00F44FC4">
        <w:rPr>
          <w:rFonts w:ascii="Times New Roman" w:eastAsia="Times New Roman" w:hAnsi="Times New Roman" w:cs="Times New Roman"/>
          <w:sz w:val="20"/>
          <w:szCs w:val="20"/>
          <w:lang w:eastAsia="pl-PL"/>
        </w:rPr>
        <w:t>Ogólne zasady wykonania robót podano w OST D-M-00.00.00 „Wymagania ogólne” pkt 5.</w:t>
      </w:r>
      <w:bookmarkEnd w:id="228"/>
      <w:bookmarkEnd w:id="229"/>
      <w:bookmarkEnd w:id="230"/>
    </w:p>
    <w:p w:rsidR="00F44FC4" w:rsidRPr="00F44FC4" w:rsidRDefault="00F44FC4" w:rsidP="00F44FC4">
      <w:pPr>
        <w:keepNext/>
        <w:keepLines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bookmarkStart w:id="231" w:name="_Toc406913852"/>
      <w:bookmarkStart w:id="232" w:name="_Toc406914097"/>
      <w:bookmarkStart w:id="233" w:name="_Toc406914752"/>
      <w:bookmarkStart w:id="234" w:name="_Toc406915330"/>
      <w:bookmarkStart w:id="235" w:name="_Toc406984023"/>
      <w:bookmarkStart w:id="236" w:name="_Toc406984170"/>
      <w:bookmarkStart w:id="237" w:name="_Toc406984361"/>
      <w:bookmarkStart w:id="238" w:name="_Toc407069569"/>
      <w:bookmarkStart w:id="239" w:name="_Toc407081534"/>
      <w:bookmarkStart w:id="240" w:name="_Toc407083333"/>
      <w:bookmarkStart w:id="241" w:name="_Toc407084167"/>
      <w:bookmarkStart w:id="242" w:name="_Toc407085286"/>
      <w:bookmarkStart w:id="243" w:name="_Toc407085429"/>
      <w:bookmarkStart w:id="244" w:name="_Toc407085572"/>
      <w:bookmarkStart w:id="245" w:name="_Toc407086020"/>
      <w:r w:rsidRPr="00F44FC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5.2. Warunki przystąpienia do robót</w:t>
      </w:r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</w:p>
    <w:p w:rsidR="00F44FC4" w:rsidRPr="00F44FC4" w:rsidRDefault="00F44FC4" w:rsidP="00F44FC4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44FC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Wykonawca powinien przystąpić do wykonania koryta oraz profilowania i zagęszczenia podłoża bezpośrednio przed rozpoczęciem robót związanych z wykonaniem warstw nawierzchni. Wcześniejsze przystąpienie do wykonania koryta oraz profilowania i zagęszczania podłoża, jest możliwe wyłącznie za zgodą </w:t>
      </w:r>
      <w:r w:rsidR="007326C3">
        <w:rPr>
          <w:rFonts w:ascii="Times New Roman" w:eastAsia="Times New Roman" w:hAnsi="Times New Roman" w:cs="Times New Roman"/>
          <w:sz w:val="20"/>
          <w:szCs w:val="20"/>
          <w:lang w:eastAsia="pl-PL"/>
        </w:rPr>
        <w:t>Inspektora Nadzoru</w:t>
      </w:r>
      <w:r w:rsidRPr="00F44FC4">
        <w:rPr>
          <w:rFonts w:ascii="Times New Roman" w:eastAsia="Times New Roman" w:hAnsi="Times New Roman" w:cs="Times New Roman"/>
          <w:sz w:val="20"/>
          <w:szCs w:val="20"/>
          <w:lang w:eastAsia="pl-PL"/>
        </w:rPr>
        <w:t>, w korzystnych warunkach atmosferycznych.</w:t>
      </w:r>
    </w:p>
    <w:p w:rsidR="00F44FC4" w:rsidRPr="00F44FC4" w:rsidRDefault="00F44FC4" w:rsidP="00F44FC4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44FC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 wykonanym korycie oraz po wyprofilowanym i zagęszczonym podłożu nie może odbywać się ruch budowlany, niezwiązany bezpośrednio z wykonaniem pierwszej warstwy nawierzchni.</w:t>
      </w:r>
    </w:p>
    <w:p w:rsidR="00F44FC4" w:rsidRPr="00F44FC4" w:rsidRDefault="00F44FC4" w:rsidP="00F44FC4">
      <w:pPr>
        <w:keepNext/>
        <w:keepLines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bookmarkStart w:id="246" w:name="_Toc406913853"/>
      <w:bookmarkStart w:id="247" w:name="_Toc406914098"/>
      <w:bookmarkStart w:id="248" w:name="_Toc406914753"/>
      <w:bookmarkStart w:id="249" w:name="_Toc406915331"/>
      <w:bookmarkStart w:id="250" w:name="_Toc406984024"/>
      <w:bookmarkStart w:id="251" w:name="_Toc406984171"/>
      <w:bookmarkStart w:id="252" w:name="_Toc406984362"/>
      <w:bookmarkStart w:id="253" w:name="_Toc407069570"/>
      <w:bookmarkStart w:id="254" w:name="_Toc407081535"/>
      <w:bookmarkStart w:id="255" w:name="_Toc407083334"/>
      <w:bookmarkStart w:id="256" w:name="_Toc407084168"/>
      <w:bookmarkStart w:id="257" w:name="_Toc407085287"/>
      <w:bookmarkStart w:id="258" w:name="_Toc407085430"/>
      <w:bookmarkStart w:id="259" w:name="_Toc407085573"/>
      <w:bookmarkStart w:id="260" w:name="_Toc407086021"/>
      <w:r w:rsidRPr="00F44FC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5.3. Wykonanie koryta</w:t>
      </w:r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</w:p>
    <w:p w:rsidR="00F44FC4" w:rsidRPr="00F44FC4" w:rsidRDefault="00F44FC4" w:rsidP="00F44FC4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44FC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Paliki lub szpilki do prawidłowego ukształtowania koryta w planie i profilu powinny być wcześniej przygotowane.</w:t>
      </w:r>
    </w:p>
    <w:p w:rsidR="00F44FC4" w:rsidRPr="00F44FC4" w:rsidRDefault="00F44FC4" w:rsidP="00F44FC4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44FC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Paliki lub szpilki należy ustawiać w osi drogi i w rzędach równoległych do osi drogi lub w inny sposób zaakceptowany przez In</w:t>
      </w:r>
      <w:r w:rsidR="007326C3">
        <w:rPr>
          <w:rFonts w:ascii="Times New Roman" w:eastAsia="Times New Roman" w:hAnsi="Times New Roman" w:cs="Times New Roman"/>
          <w:sz w:val="20"/>
          <w:szCs w:val="20"/>
          <w:lang w:eastAsia="pl-PL"/>
        </w:rPr>
        <w:t>spektora Nadzoru</w:t>
      </w:r>
      <w:r w:rsidRPr="00F44FC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. Rozmieszczenie palików lub szpilek powinno umożliwiać naciągnięcie sznurków lub linek do wytyczenia robót w odstępach nie większych niż co </w:t>
      </w:r>
      <w:smartTag w:uri="urn:schemas-microsoft-com:office:smarttags" w:element="metricconverter">
        <w:smartTagPr>
          <w:attr w:name="ProductID" w:val="10 metr￳w"/>
        </w:smartTagPr>
        <w:r w:rsidRPr="00F44FC4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10 metrów</w:t>
        </w:r>
      </w:smartTag>
      <w:r w:rsidRPr="00F44FC4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F44FC4" w:rsidRPr="00F44FC4" w:rsidRDefault="00F44FC4" w:rsidP="00F44FC4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44FC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Rodzaj sprzętu, a w szczególności jego moc należy dostosować do rodzaju gruntu, w którym prowadzone są roboty i do trudności jego odspojenia. </w:t>
      </w:r>
    </w:p>
    <w:p w:rsidR="00F44FC4" w:rsidRPr="00F44FC4" w:rsidRDefault="00F44FC4" w:rsidP="00F44FC4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44FC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Koryto można wykonywać ręcznie, gdy jego szerokość nie pozwala na zastosowanie maszyn, na przykład na poszerzeniach lub w przypadku robót o małym zakresie. Sposób wykonania </w:t>
      </w:r>
      <w:r w:rsidR="007326C3">
        <w:rPr>
          <w:rFonts w:ascii="Times New Roman" w:eastAsia="Times New Roman" w:hAnsi="Times New Roman" w:cs="Times New Roman"/>
          <w:sz w:val="20"/>
          <w:szCs w:val="20"/>
          <w:lang w:eastAsia="pl-PL"/>
        </w:rPr>
        <w:t>musi być zaakceptowany przez Inspektora Nadzoru</w:t>
      </w:r>
      <w:r w:rsidRPr="00F44FC4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F44FC4" w:rsidRPr="00F44FC4" w:rsidRDefault="00F44FC4" w:rsidP="00F44FC4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44FC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Grunt odspojony w czasie wykonywania koryta powinien być wykorzystany zgodnie z ustaleniami dokumentacji projektowej i SST, tj. wbudowany w nasyp lub odwieziony na odkład w miejsce wskazane przez In</w:t>
      </w:r>
      <w:r w:rsidR="007326C3">
        <w:rPr>
          <w:rFonts w:ascii="Times New Roman" w:eastAsia="Times New Roman" w:hAnsi="Times New Roman" w:cs="Times New Roman"/>
          <w:sz w:val="20"/>
          <w:szCs w:val="20"/>
          <w:lang w:eastAsia="pl-PL"/>
        </w:rPr>
        <w:t>spektora Nadzoru</w:t>
      </w:r>
      <w:r w:rsidRPr="00F44FC4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F44FC4" w:rsidRPr="00F44FC4" w:rsidRDefault="00F44FC4" w:rsidP="00F44FC4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44FC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Profilowanie i zagęszczenie podłoża należy wykonać zgodnie z zasadami określonymi w pkt 5.4.</w:t>
      </w:r>
    </w:p>
    <w:p w:rsidR="00F44FC4" w:rsidRPr="00F44FC4" w:rsidRDefault="00F44FC4" w:rsidP="00F44FC4">
      <w:pPr>
        <w:keepNext/>
        <w:keepLines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bookmarkStart w:id="261" w:name="_Toc406913854"/>
      <w:bookmarkStart w:id="262" w:name="_Toc406914099"/>
      <w:bookmarkStart w:id="263" w:name="_Toc406914754"/>
      <w:bookmarkStart w:id="264" w:name="_Toc406915332"/>
      <w:bookmarkStart w:id="265" w:name="_Toc406984025"/>
      <w:bookmarkStart w:id="266" w:name="_Toc406984172"/>
      <w:bookmarkStart w:id="267" w:name="_Toc406984363"/>
      <w:bookmarkStart w:id="268" w:name="_Toc407069571"/>
      <w:bookmarkStart w:id="269" w:name="_Toc407081536"/>
      <w:bookmarkStart w:id="270" w:name="_Toc407083335"/>
      <w:bookmarkStart w:id="271" w:name="_Toc407084169"/>
      <w:bookmarkStart w:id="272" w:name="_Toc407085288"/>
      <w:bookmarkStart w:id="273" w:name="_Toc407085431"/>
      <w:bookmarkStart w:id="274" w:name="_Toc407085574"/>
      <w:bookmarkStart w:id="275" w:name="_Toc407086022"/>
      <w:r w:rsidRPr="00F44FC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5.4. Profilowanie i zagęszczanie podłoża</w:t>
      </w:r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</w:p>
    <w:p w:rsidR="00F44FC4" w:rsidRPr="00F44FC4" w:rsidRDefault="00F44FC4" w:rsidP="00F44FC4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44FC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Przed przystąpieniem do profilowania podłoże powinno być oczyszczone ze wszelkich zanieczyszczeń.</w:t>
      </w:r>
    </w:p>
    <w:p w:rsidR="00F44FC4" w:rsidRPr="00F44FC4" w:rsidRDefault="00F44FC4" w:rsidP="00F44FC4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44FC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Po oczyszczeniu powierzchni podłoża należy sprawdzić, czy istniejące rzędne terenu umożliwiają uzyskanie po profilowaniu zaprojektowanych rzędnych podłoża. Zaleca się, aby rzędne terenu przed profilowaniem były o co najmniej </w:t>
      </w:r>
      <w:smartTag w:uri="urn:schemas-microsoft-com:office:smarttags" w:element="metricconverter">
        <w:smartTagPr>
          <w:attr w:name="ProductID" w:val="5 cm"/>
        </w:smartTagPr>
        <w:r w:rsidRPr="00F44FC4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5 cm</w:t>
        </w:r>
      </w:smartTag>
      <w:r w:rsidRPr="00F44FC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wyższe niż projektowane rzędne podłoża.</w:t>
      </w:r>
    </w:p>
    <w:p w:rsidR="00F44FC4" w:rsidRPr="00F44FC4" w:rsidRDefault="00F44FC4" w:rsidP="00F44FC4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44FC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Jeżeli powyższy warunek nie jest spełniony i występują zaniżenia poziomu w podłożu przewidzianym do profilowania, Wykonawca powinien spulchnić podłoże na głębokość zaakceptowaną przez </w:t>
      </w:r>
      <w:r w:rsidR="007326C3">
        <w:rPr>
          <w:rFonts w:ascii="Times New Roman" w:eastAsia="Times New Roman" w:hAnsi="Times New Roman" w:cs="Times New Roman"/>
          <w:sz w:val="20"/>
          <w:szCs w:val="20"/>
          <w:lang w:eastAsia="pl-PL"/>
        </w:rPr>
        <w:t>Inspektora Nadzoru</w:t>
      </w:r>
      <w:r w:rsidRPr="00F44FC4">
        <w:rPr>
          <w:rFonts w:ascii="Times New Roman" w:eastAsia="Times New Roman" w:hAnsi="Times New Roman" w:cs="Times New Roman"/>
          <w:sz w:val="20"/>
          <w:szCs w:val="20"/>
          <w:lang w:eastAsia="pl-PL"/>
        </w:rPr>
        <w:t>, dowieźć dodatkowy grunt spełniający wymagania obowiązujące dla górnej strefy korpusu, w ilości koniecznej do uzyskania wymaganych rzędnych wysokościowych i zagęścić warstwę do uzyskania wartości wskaźnika zagęszczenia, określonych w tablicy 1.</w:t>
      </w:r>
    </w:p>
    <w:p w:rsidR="00F44FC4" w:rsidRPr="00F44FC4" w:rsidRDefault="00F44FC4" w:rsidP="00F44FC4">
      <w:pPr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F44FC4">
        <w:rPr>
          <w:rFonts w:ascii="Times New Roman" w:eastAsia="Times New Roman" w:hAnsi="Times New Roman" w:cs="Times New Roman"/>
          <w:sz w:val="20"/>
          <w:szCs w:val="24"/>
          <w:lang w:eastAsia="pl-PL"/>
        </w:rPr>
        <w:tab/>
        <w:t>Do profilowania podłoża należy stosować równiarki. Ścięty gr</w:t>
      </w:r>
      <w:r w:rsidR="007326C3">
        <w:rPr>
          <w:rFonts w:ascii="Times New Roman" w:eastAsia="Times New Roman" w:hAnsi="Times New Roman" w:cs="Times New Roman"/>
          <w:sz w:val="20"/>
          <w:szCs w:val="24"/>
          <w:lang w:eastAsia="pl-PL"/>
        </w:rPr>
        <w:t>unt powinien być wykorzystany w </w:t>
      </w:r>
      <w:r w:rsidRPr="00F44FC4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robotach ziemnych lub w inny sposób zaakceptowany przez </w:t>
      </w:r>
      <w:r w:rsidR="007326C3">
        <w:rPr>
          <w:rFonts w:ascii="Times New Roman" w:eastAsia="Times New Roman" w:hAnsi="Times New Roman" w:cs="Times New Roman"/>
          <w:sz w:val="20"/>
          <w:szCs w:val="24"/>
          <w:lang w:eastAsia="pl-PL"/>
        </w:rPr>
        <w:t>Inspektora Nadzoru</w:t>
      </w:r>
      <w:r w:rsidRPr="00F44FC4">
        <w:rPr>
          <w:rFonts w:ascii="Times New Roman" w:eastAsia="Times New Roman" w:hAnsi="Times New Roman" w:cs="Times New Roman"/>
          <w:sz w:val="20"/>
          <w:szCs w:val="24"/>
          <w:lang w:eastAsia="pl-PL"/>
        </w:rPr>
        <w:t>.</w:t>
      </w:r>
    </w:p>
    <w:p w:rsidR="00F44FC4" w:rsidRPr="00F44FC4" w:rsidRDefault="00F44FC4" w:rsidP="00F44FC4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F44FC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Bezpośrednio po profilowaniu podłoża należy przystąpić do jego zagęszczania. Zagęszczanie podłoża należy kontynuować do osiągnięcia wskaźnika zagęszczenia nie mniejszego od podanego w tablicy 1. Wskaźnik zagęszczenia należy określać zgodnie z BN-77/8931-12 [5].</w:t>
      </w:r>
    </w:p>
    <w:p w:rsidR="00F44FC4" w:rsidRPr="00F44FC4" w:rsidRDefault="00F44FC4" w:rsidP="00F44FC4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44FC4" w:rsidRPr="00F44FC4" w:rsidRDefault="00F44FC4" w:rsidP="00F44FC4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44FC4">
        <w:rPr>
          <w:rFonts w:ascii="Times New Roman" w:eastAsia="Times New Roman" w:hAnsi="Times New Roman" w:cs="Times New Roman"/>
          <w:sz w:val="20"/>
          <w:szCs w:val="20"/>
          <w:lang w:eastAsia="pl-PL"/>
        </w:rPr>
        <w:t>Tablica 1. Minimalne wartości wskaźnika zagęszczenia podłoża (</w:t>
      </w:r>
      <w:proofErr w:type="spellStart"/>
      <w:r w:rsidRPr="00F44FC4">
        <w:rPr>
          <w:rFonts w:ascii="Times New Roman" w:eastAsia="Times New Roman" w:hAnsi="Times New Roman" w:cs="Times New Roman"/>
          <w:sz w:val="20"/>
          <w:szCs w:val="20"/>
          <w:lang w:eastAsia="pl-PL"/>
        </w:rPr>
        <w:t>I</w:t>
      </w:r>
      <w:r w:rsidRPr="00F44FC4">
        <w:rPr>
          <w:rFonts w:ascii="Times New Roman" w:eastAsia="Times New Roman" w:hAnsi="Times New Roman" w:cs="Times New Roman"/>
          <w:sz w:val="20"/>
          <w:szCs w:val="20"/>
          <w:vertAlign w:val="subscript"/>
          <w:lang w:eastAsia="pl-PL"/>
        </w:rPr>
        <w:t>s</w:t>
      </w:r>
      <w:proofErr w:type="spellEnd"/>
      <w:r w:rsidRPr="00F44FC4">
        <w:rPr>
          <w:rFonts w:ascii="Times New Roman" w:eastAsia="Times New Roman" w:hAnsi="Times New Roman" w:cs="Times New Roman"/>
          <w:sz w:val="20"/>
          <w:szCs w:val="20"/>
          <w:lang w:eastAsia="pl-PL"/>
        </w:rPr>
        <w:t>)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1521"/>
      </w:tblGrid>
      <w:tr w:rsidR="00F44FC4" w:rsidRPr="00F44FC4" w:rsidTr="002F2C35">
        <w:tc>
          <w:tcPr>
            <w:tcW w:w="2905" w:type="dxa"/>
            <w:tcBorders>
              <w:top w:val="nil"/>
              <w:left w:val="single" w:sz="6" w:space="0" w:color="auto"/>
              <w:bottom w:val="double" w:sz="6" w:space="0" w:color="auto"/>
              <w:right w:val="nil"/>
            </w:tcBorders>
            <w:noWrap/>
          </w:tcPr>
          <w:p w:rsidR="00F44FC4" w:rsidRPr="00F44FC4" w:rsidRDefault="00F44FC4" w:rsidP="00F44F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F44FC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Strefa korpusu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F44FC4" w:rsidRPr="00F44FC4" w:rsidRDefault="00F44FC4" w:rsidP="00F44FC4">
            <w:pPr>
              <w:spacing w:before="60" w:after="60" w:line="240" w:lineRule="auto"/>
              <w:ind w:left="213" w:right="3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44FC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Ruch ciężki</w:t>
            </w:r>
          </w:p>
          <w:p w:rsidR="00F44FC4" w:rsidRPr="00F44FC4" w:rsidRDefault="00F44FC4" w:rsidP="00F44FC4">
            <w:pPr>
              <w:spacing w:before="60" w:after="60" w:line="240" w:lineRule="auto"/>
              <w:ind w:left="71" w:right="34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F44FC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 bardzo ciężki</w:t>
            </w:r>
          </w:p>
        </w:tc>
      </w:tr>
      <w:tr w:rsidR="00F44FC4" w:rsidRPr="00F44FC4" w:rsidTr="002F2C35">
        <w:tc>
          <w:tcPr>
            <w:tcW w:w="29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44FC4" w:rsidRPr="00F44FC4" w:rsidRDefault="00F44FC4" w:rsidP="00F44FC4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F44FC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Górna warstwa o grubości </w:t>
            </w:r>
            <w:smartTag w:uri="urn:schemas-microsoft-com:office:smarttags" w:element="metricconverter">
              <w:smartTagPr>
                <w:attr w:name="ProductID" w:val="20 cm"/>
              </w:smartTagPr>
              <w:r w:rsidRPr="00F44FC4">
                <w:rPr>
                  <w:rFonts w:ascii="Times New Roman" w:eastAsia="Times New Roman" w:hAnsi="Times New Roman" w:cs="Times New Roman"/>
                  <w:sz w:val="20"/>
                  <w:szCs w:val="20"/>
                  <w:lang w:eastAsia="pl-PL"/>
                </w:rPr>
                <w:t>20 cm</w:t>
              </w:r>
            </w:smartTag>
          </w:p>
        </w:tc>
        <w:tc>
          <w:tcPr>
            <w:tcW w:w="15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44FC4" w:rsidRPr="00F44FC4" w:rsidRDefault="00F44FC4" w:rsidP="00F44F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F44FC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1,00</w:t>
            </w:r>
          </w:p>
        </w:tc>
      </w:tr>
      <w:tr w:rsidR="00F44FC4" w:rsidRPr="00F44FC4" w:rsidTr="002F2C35"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44FC4" w:rsidRPr="00F44FC4" w:rsidRDefault="00F44FC4" w:rsidP="00F44FC4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F44FC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Na głębokości od 20 do </w:t>
            </w:r>
            <w:smartTag w:uri="urn:schemas-microsoft-com:office:smarttags" w:element="metricconverter">
              <w:smartTagPr>
                <w:attr w:name="ProductID" w:val="50 cm"/>
              </w:smartTagPr>
              <w:r w:rsidRPr="00F44FC4">
                <w:rPr>
                  <w:rFonts w:ascii="Times New Roman" w:eastAsia="Times New Roman" w:hAnsi="Times New Roman" w:cs="Times New Roman"/>
                  <w:sz w:val="20"/>
                  <w:szCs w:val="20"/>
                  <w:lang w:eastAsia="pl-PL"/>
                </w:rPr>
                <w:t>50 cm</w:t>
              </w:r>
            </w:smartTag>
            <w:r w:rsidRPr="00F44FC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od powierzchni podłoża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44FC4" w:rsidRPr="00F44FC4" w:rsidRDefault="00F44FC4" w:rsidP="00F44F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44FC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  <w:p w:rsidR="00F44FC4" w:rsidRPr="00F44FC4" w:rsidRDefault="00F44FC4" w:rsidP="00F44F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F44FC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1,00</w:t>
            </w:r>
          </w:p>
        </w:tc>
      </w:tr>
    </w:tbl>
    <w:p w:rsidR="00F44FC4" w:rsidRPr="00F44FC4" w:rsidRDefault="00F44FC4" w:rsidP="00F44FC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44FC4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> </w:t>
      </w:r>
    </w:p>
    <w:p w:rsidR="00F44FC4" w:rsidRPr="00F44FC4" w:rsidRDefault="00F44FC4" w:rsidP="00F44FC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44FC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 przypadku, gdy gruboziarnisty materiał tworzący podłoże uniemożliwia przeprowadzenie badania zagęszczenia, kontrolę zagęszczenia należy oprzeć na metodzie obciążeń płytowy</w:t>
      </w:r>
      <w:r w:rsidR="007326C3">
        <w:rPr>
          <w:rFonts w:ascii="Times New Roman" w:eastAsia="Times New Roman" w:hAnsi="Times New Roman" w:cs="Times New Roman"/>
          <w:sz w:val="20"/>
          <w:szCs w:val="20"/>
          <w:lang w:eastAsia="pl-PL"/>
        </w:rPr>
        <w:t>ch. Należy określić pierwotny i </w:t>
      </w:r>
      <w:r w:rsidRPr="00F44FC4">
        <w:rPr>
          <w:rFonts w:ascii="Times New Roman" w:eastAsia="Times New Roman" w:hAnsi="Times New Roman" w:cs="Times New Roman"/>
          <w:sz w:val="20"/>
          <w:szCs w:val="20"/>
          <w:lang w:eastAsia="pl-PL"/>
        </w:rPr>
        <w:t>wtórny moduł odkształcenia podłoża według BN-64/8931-02 [3]. Stosunek wtórnego i pierwotnego modułu odkształcenia nie powinien przekraczać 2,2.</w:t>
      </w:r>
    </w:p>
    <w:p w:rsidR="00F44FC4" w:rsidRPr="00F44FC4" w:rsidRDefault="00F44FC4" w:rsidP="00F44FC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44FC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Wilgotność gruntu podłoża podczas zagęszczania powinna być</w:t>
      </w:r>
      <w:r w:rsidR="007326C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równa wilgotności optymalnej z </w:t>
      </w:r>
      <w:r w:rsidRPr="00F44FC4">
        <w:rPr>
          <w:rFonts w:ascii="Times New Roman" w:eastAsia="Times New Roman" w:hAnsi="Times New Roman" w:cs="Times New Roman"/>
          <w:sz w:val="20"/>
          <w:szCs w:val="20"/>
          <w:lang w:eastAsia="pl-PL"/>
        </w:rPr>
        <w:t>tolerancją od -20% do +10%.</w:t>
      </w:r>
    </w:p>
    <w:p w:rsidR="00F44FC4" w:rsidRPr="00F44FC4" w:rsidRDefault="00F44FC4" w:rsidP="00F44FC4">
      <w:pPr>
        <w:keepNext/>
        <w:keepLines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bookmarkStart w:id="276" w:name="_Toc406913855"/>
      <w:bookmarkStart w:id="277" w:name="_Toc406914100"/>
      <w:bookmarkStart w:id="278" w:name="_Toc406914755"/>
      <w:bookmarkStart w:id="279" w:name="_Toc406915333"/>
      <w:bookmarkStart w:id="280" w:name="_Toc406984026"/>
      <w:bookmarkStart w:id="281" w:name="_Toc406984173"/>
      <w:bookmarkStart w:id="282" w:name="_Toc406984364"/>
      <w:bookmarkStart w:id="283" w:name="_Toc407069572"/>
      <w:bookmarkStart w:id="284" w:name="_Toc407081537"/>
      <w:bookmarkStart w:id="285" w:name="_Toc407083336"/>
      <w:bookmarkStart w:id="286" w:name="_Toc407084170"/>
      <w:bookmarkStart w:id="287" w:name="_Toc407085289"/>
      <w:bookmarkStart w:id="288" w:name="_Toc407085432"/>
      <w:bookmarkStart w:id="289" w:name="_Toc407085575"/>
      <w:bookmarkStart w:id="290" w:name="_Toc407086023"/>
      <w:r w:rsidRPr="00F44FC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5.5. Utrzymanie koryta oraz wyprofilowanego i zagęszczonego podłoża</w:t>
      </w:r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</w:p>
    <w:p w:rsidR="00F44FC4" w:rsidRPr="00F44FC4" w:rsidRDefault="00F44FC4" w:rsidP="00F44FC4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44FC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Podłoże (koryto) po wyprofilowaniu i zagęszczeniu powinno być utrzymywane w dobrym stanie.</w:t>
      </w:r>
    </w:p>
    <w:p w:rsidR="00F44FC4" w:rsidRPr="00F44FC4" w:rsidRDefault="00F44FC4" w:rsidP="00F44FC4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44FC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Jeżeli po wykonaniu robót związanych z profilowaniem i zagęszcz</w:t>
      </w:r>
      <w:r w:rsidR="007326C3">
        <w:rPr>
          <w:rFonts w:ascii="Times New Roman" w:eastAsia="Times New Roman" w:hAnsi="Times New Roman" w:cs="Times New Roman"/>
          <w:sz w:val="20"/>
          <w:szCs w:val="20"/>
          <w:lang w:eastAsia="pl-PL"/>
        </w:rPr>
        <w:t>eniem podłoża nastąpi przerwa w </w:t>
      </w:r>
      <w:r w:rsidRPr="00F44FC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robotach i Wykonawca nie przystąpi natychmiast do układania warstw nawierzchni, to powinien on zabezpieczyć podłoże przed nadmiernym zawilgoceniem, na przykład przez rozłożenie folii lub w inny sposób zaakceptowany przez </w:t>
      </w:r>
      <w:r w:rsidR="007326C3">
        <w:rPr>
          <w:rFonts w:ascii="Times New Roman" w:eastAsia="Times New Roman" w:hAnsi="Times New Roman" w:cs="Times New Roman"/>
          <w:sz w:val="20"/>
          <w:szCs w:val="20"/>
          <w:lang w:eastAsia="pl-PL"/>
        </w:rPr>
        <w:t>Inspektora Nadzoru</w:t>
      </w:r>
      <w:r w:rsidRPr="00F44FC4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F44FC4" w:rsidRPr="00F44FC4" w:rsidRDefault="00F44FC4" w:rsidP="00F44FC4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44FC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Jeżeli wyprofilowane i zagęszczone podłoże uległo nadmiernemu zawilgoceniu, to do układania kolejnej warstwy można przystąpić dopiero po jego naturalnym osuszeniu.</w:t>
      </w:r>
    </w:p>
    <w:p w:rsidR="00F44FC4" w:rsidRPr="00F44FC4" w:rsidRDefault="00F44FC4" w:rsidP="00F44FC4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44FC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Po osuszeniu podłoża In</w:t>
      </w:r>
      <w:r w:rsidR="007326C3">
        <w:rPr>
          <w:rFonts w:ascii="Times New Roman" w:eastAsia="Times New Roman" w:hAnsi="Times New Roman" w:cs="Times New Roman"/>
          <w:sz w:val="20"/>
          <w:szCs w:val="20"/>
          <w:lang w:eastAsia="pl-PL"/>
        </w:rPr>
        <w:t>spektor Nadzoru</w:t>
      </w:r>
      <w:r w:rsidRPr="00F44FC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oceni jego stan i ewentualnie zaleci wykonanie niezbędnych napraw. Jeżeli zawilgocenie nastąpiło wskutek zaniedbania Wykonawcy, to naprawę wykona on na własny koszt.</w:t>
      </w:r>
    </w:p>
    <w:p w:rsidR="00F44FC4" w:rsidRPr="00F44FC4" w:rsidRDefault="00F44FC4" w:rsidP="00F44FC4">
      <w:pPr>
        <w:keepNext/>
        <w:spacing w:before="240" w:after="6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pl-PL"/>
        </w:rPr>
      </w:pPr>
      <w:bookmarkStart w:id="291" w:name="_Toc406913856"/>
      <w:bookmarkStart w:id="292" w:name="_Toc406914101"/>
      <w:bookmarkStart w:id="293" w:name="_Toc406914756"/>
      <w:bookmarkStart w:id="294" w:name="_Toc406915334"/>
      <w:bookmarkStart w:id="295" w:name="_Toc406984027"/>
      <w:bookmarkStart w:id="296" w:name="_Toc406984174"/>
      <w:bookmarkStart w:id="297" w:name="_Toc406984365"/>
      <w:bookmarkStart w:id="298" w:name="_Toc407069573"/>
      <w:bookmarkStart w:id="299" w:name="_Toc407081538"/>
      <w:bookmarkStart w:id="300" w:name="_Toc407083337"/>
      <w:bookmarkStart w:id="301" w:name="_Toc407084171"/>
      <w:bookmarkStart w:id="302" w:name="_Toc407085290"/>
      <w:bookmarkStart w:id="303" w:name="_Toc407085433"/>
      <w:bookmarkStart w:id="304" w:name="_Toc407085576"/>
      <w:bookmarkStart w:id="305" w:name="_Toc407086024"/>
      <w:r w:rsidRPr="00F44FC4"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pl-PL"/>
        </w:rPr>
        <w:t>6. kontrola jakości robót</w:t>
      </w:r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</w:p>
    <w:p w:rsidR="00F44FC4" w:rsidRPr="00F44FC4" w:rsidRDefault="00F44FC4" w:rsidP="00F44FC4">
      <w:pPr>
        <w:keepNext/>
        <w:keepLines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bookmarkStart w:id="306" w:name="_Toc406913857"/>
      <w:bookmarkStart w:id="307" w:name="_Toc406914102"/>
      <w:bookmarkStart w:id="308" w:name="_Toc406914757"/>
      <w:bookmarkStart w:id="309" w:name="_Toc406915335"/>
      <w:bookmarkStart w:id="310" w:name="_Toc406984028"/>
      <w:bookmarkStart w:id="311" w:name="_Toc406984175"/>
      <w:bookmarkStart w:id="312" w:name="_Toc406984366"/>
      <w:bookmarkStart w:id="313" w:name="_Toc407069574"/>
      <w:bookmarkStart w:id="314" w:name="_Toc407081539"/>
      <w:bookmarkStart w:id="315" w:name="_Toc407083338"/>
      <w:bookmarkStart w:id="316" w:name="_Toc407084172"/>
      <w:bookmarkStart w:id="317" w:name="_Toc407085291"/>
      <w:bookmarkStart w:id="318" w:name="_Toc407085434"/>
      <w:bookmarkStart w:id="319" w:name="_Toc407085577"/>
      <w:bookmarkStart w:id="320" w:name="_Toc407086025"/>
      <w:r w:rsidRPr="00F44FC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6.1. Ogólne zasady kontroli jakości robót</w:t>
      </w:r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</w:p>
    <w:p w:rsidR="00F44FC4" w:rsidRPr="00F44FC4" w:rsidRDefault="00F44FC4" w:rsidP="00F44FC4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44FC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 zasady kontroli jakości robót podano w OST D-M-00.00.00 „Wymagania ogólne” pkt 6.</w:t>
      </w:r>
    </w:p>
    <w:p w:rsidR="00F44FC4" w:rsidRPr="00F44FC4" w:rsidRDefault="00F44FC4" w:rsidP="00F44FC4">
      <w:pPr>
        <w:keepNext/>
        <w:keepLines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bookmarkStart w:id="321" w:name="_Toc406913858"/>
      <w:bookmarkStart w:id="322" w:name="_Toc406914103"/>
      <w:bookmarkStart w:id="323" w:name="_Toc406914758"/>
      <w:bookmarkStart w:id="324" w:name="_Toc406915336"/>
      <w:bookmarkStart w:id="325" w:name="_Toc406984029"/>
      <w:bookmarkStart w:id="326" w:name="_Toc406984176"/>
      <w:bookmarkStart w:id="327" w:name="_Toc406984367"/>
      <w:bookmarkStart w:id="328" w:name="_Toc407069575"/>
      <w:bookmarkStart w:id="329" w:name="_Toc407081540"/>
      <w:bookmarkStart w:id="330" w:name="_Toc407083339"/>
      <w:bookmarkStart w:id="331" w:name="_Toc407084173"/>
      <w:bookmarkStart w:id="332" w:name="_Toc407085292"/>
      <w:bookmarkStart w:id="333" w:name="_Toc407085435"/>
      <w:bookmarkStart w:id="334" w:name="_Toc407085578"/>
      <w:bookmarkStart w:id="335" w:name="_Toc407086026"/>
      <w:r w:rsidRPr="00F44FC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6.2. Badania w czasie robót</w:t>
      </w:r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</w:p>
    <w:p w:rsidR="00F44FC4" w:rsidRPr="00F44FC4" w:rsidRDefault="00F44FC4" w:rsidP="00F44FC4">
      <w:pPr>
        <w:spacing w:before="6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44FC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6.2.1. </w:t>
      </w:r>
      <w:r w:rsidRPr="00F44FC4">
        <w:rPr>
          <w:rFonts w:ascii="Times New Roman" w:eastAsia="Times New Roman" w:hAnsi="Times New Roman" w:cs="Times New Roman"/>
          <w:sz w:val="20"/>
          <w:szCs w:val="20"/>
          <w:lang w:eastAsia="pl-PL"/>
        </w:rPr>
        <w:t>Częstotliwość oraz zakres badań i pomiarów</w:t>
      </w:r>
    </w:p>
    <w:p w:rsidR="00F44FC4" w:rsidRPr="00F44FC4" w:rsidRDefault="00F44FC4" w:rsidP="00F44FC4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44FC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Częstotliwość oraz zakres badań i pomiarów dotyczących cech geometr</w:t>
      </w:r>
      <w:r w:rsidR="007326C3">
        <w:rPr>
          <w:rFonts w:ascii="Times New Roman" w:eastAsia="Times New Roman" w:hAnsi="Times New Roman" w:cs="Times New Roman"/>
          <w:sz w:val="20"/>
          <w:szCs w:val="20"/>
          <w:lang w:eastAsia="pl-PL"/>
        </w:rPr>
        <w:t>ycznych i zagęszczenia koryta i </w:t>
      </w:r>
      <w:r w:rsidRPr="00F44FC4">
        <w:rPr>
          <w:rFonts w:ascii="Times New Roman" w:eastAsia="Times New Roman" w:hAnsi="Times New Roman" w:cs="Times New Roman"/>
          <w:sz w:val="20"/>
          <w:szCs w:val="20"/>
          <w:lang w:eastAsia="pl-PL"/>
        </w:rPr>
        <w:t>wyprofilowanego podłoża podaje tablica 2.</w:t>
      </w:r>
    </w:p>
    <w:p w:rsidR="00F44FC4" w:rsidRPr="00F44FC4" w:rsidRDefault="00F44FC4" w:rsidP="00F44FC4">
      <w:pPr>
        <w:spacing w:before="120" w:after="120" w:line="240" w:lineRule="auto"/>
        <w:ind w:left="1134" w:hanging="113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44FC4">
        <w:rPr>
          <w:rFonts w:ascii="Times New Roman" w:eastAsia="Times New Roman" w:hAnsi="Times New Roman" w:cs="Times New Roman"/>
          <w:sz w:val="20"/>
          <w:szCs w:val="20"/>
          <w:lang w:eastAsia="pl-PL"/>
        </w:rPr>
        <w:t>Tablica 2.</w:t>
      </w:r>
      <w:r w:rsidRPr="00F44FC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Częstotliwość oraz zakres badań i pomiarów wykonanego koryta i wyprofilowanego podłoża</w:t>
      </w: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"/>
        <w:gridCol w:w="2671"/>
        <w:gridCol w:w="5910"/>
      </w:tblGrid>
      <w:tr w:rsidR="00F44FC4" w:rsidRPr="00F44FC4" w:rsidTr="007326C3"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F44FC4" w:rsidRPr="00F44FC4" w:rsidRDefault="00F44FC4" w:rsidP="00F44FC4">
            <w:pPr>
              <w:spacing w:before="12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F44FC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67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F44FC4" w:rsidRPr="00F44FC4" w:rsidRDefault="00F44FC4" w:rsidP="00F44F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44FC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Wyszczególnienie badań</w:t>
            </w:r>
          </w:p>
          <w:p w:rsidR="00F44FC4" w:rsidRPr="00F44FC4" w:rsidRDefault="00F44FC4" w:rsidP="00F44F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F44FC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 pomiarów</w:t>
            </w:r>
          </w:p>
        </w:tc>
        <w:tc>
          <w:tcPr>
            <w:tcW w:w="591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F44FC4" w:rsidRPr="00F44FC4" w:rsidRDefault="00F44FC4" w:rsidP="00F44F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44FC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Minimalna częstotliwość</w:t>
            </w:r>
          </w:p>
          <w:p w:rsidR="00F44FC4" w:rsidRPr="00F44FC4" w:rsidRDefault="00F44FC4" w:rsidP="00F44F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F44FC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badań i pomiarów</w:t>
            </w:r>
          </w:p>
        </w:tc>
      </w:tr>
      <w:tr w:rsidR="00F44FC4" w:rsidRPr="00F44FC4" w:rsidTr="007326C3">
        <w:tc>
          <w:tcPr>
            <w:tcW w:w="4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44FC4" w:rsidRPr="00F44FC4" w:rsidRDefault="00F44FC4" w:rsidP="00F44F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F44FC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6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44FC4" w:rsidRPr="00F44FC4" w:rsidRDefault="00F44FC4" w:rsidP="00F44FC4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F44FC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Szerokość koryta</w:t>
            </w:r>
          </w:p>
        </w:tc>
        <w:tc>
          <w:tcPr>
            <w:tcW w:w="59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44FC4" w:rsidRPr="00F44FC4" w:rsidRDefault="00F44FC4" w:rsidP="00F44FC4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F44FC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10 razy na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F44FC4">
                <w:rPr>
                  <w:rFonts w:ascii="Times New Roman" w:eastAsia="Times New Roman" w:hAnsi="Times New Roman" w:cs="Times New Roman"/>
                  <w:sz w:val="20"/>
                  <w:szCs w:val="20"/>
                  <w:lang w:eastAsia="pl-PL"/>
                </w:rPr>
                <w:t>1 km</w:t>
              </w:r>
            </w:smartTag>
          </w:p>
        </w:tc>
      </w:tr>
      <w:tr w:rsidR="00F44FC4" w:rsidRPr="00F44FC4" w:rsidTr="007326C3"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44FC4" w:rsidRPr="00F44FC4" w:rsidRDefault="00F44FC4" w:rsidP="00F44F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F44FC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44FC4" w:rsidRPr="00F44FC4" w:rsidRDefault="00F44FC4" w:rsidP="00F44FC4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F44FC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Równość podłużna</w:t>
            </w:r>
          </w:p>
        </w:tc>
        <w:tc>
          <w:tcPr>
            <w:tcW w:w="5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44FC4" w:rsidRPr="00F44FC4" w:rsidRDefault="00F44FC4" w:rsidP="00F44FC4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F44FC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co </w:t>
            </w:r>
            <w:smartTag w:uri="urn:schemas-microsoft-com:office:smarttags" w:element="metricconverter">
              <w:smartTagPr>
                <w:attr w:name="ProductID" w:val="20 m"/>
              </w:smartTagPr>
              <w:r w:rsidRPr="00F44FC4">
                <w:rPr>
                  <w:rFonts w:ascii="Times New Roman" w:eastAsia="Times New Roman" w:hAnsi="Times New Roman" w:cs="Times New Roman"/>
                  <w:sz w:val="20"/>
                  <w:szCs w:val="20"/>
                  <w:lang w:eastAsia="pl-PL"/>
                </w:rPr>
                <w:t>20 m</w:t>
              </w:r>
            </w:smartTag>
            <w:r w:rsidRPr="00F44FC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na każdym pasie ruchu</w:t>
            </w:r>
          </w:p>
        </w:tc>
      </w:tr>
      <w:tr w:rsidR="00F44FC4" w:rsidRPr="00F44FC4" w:rsidTr="007326C3"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44FC4" w:rsidRPr="00F44FC4" w:rsidRDefault="00F44FC4" w:rsidP="00F44F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F44FC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44FC4" w:rsidRPr="00F44FC4" w:rsidRDefault="00F44FC4" w:rsidP="00F44FC4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F44FC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Równość poprzeczna</w:t>
            </w:r>
          </w:p>
        </w:tc>
        <w:tc>
          <w:tcPr>
            <w:tcW w:w="5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44FC4" w:rsidRPr="00F44FC4" w:rsidRDefault="00F44FC4" w:rsidP="00F44FC4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F44FC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10 razy na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F44FC4">
                <w:rPr>
                  <w:rFonts w:ascii="Times New Roman" w:eastAsia="Times New Roman" w:hAnsi="Times New Roman" w:cs="Times New Roman"/>
                  <w:sz w:val="20"/>
                  <w:szCs w:val="20"/>
                  <w:lang w:eastAsia="pl-PL"/>
                </w:rPr>
                <w:t>1 km</w:t>
              </w:r>
            </w:smartTag>
          </w:p>
        </w:tc>
      </w:tr>
      <w:tr w:rsidR="00F44FC4" w:rsidRPr="00F44FC4" w:rsidTr="007326C3"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44FC4" w:rsidRPr="00F44FC4" w:rsidRDefault="00F44FC4" w:rsidP="00F44F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F44FC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44FC4" w:rsidRPr="00F44FC4" w:rsidRDefault="00F44FC4" w:rsidP="00F44FC4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F44FC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Spadki poprzeczne </w:t>
            </w:r>
            <w:r w:rsidRPr="00F44FC4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*)</w:t>
            </w:r>
          </w:p>
        </w:tc>
        <w:tc>
          <w:tcPr>
            <w:tcW w:w="5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44FC4" w:rsidRPr="00F44FC4" w:rsidRDefault="00F44FC4" w:rsidP="00F44FC4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F44FC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10 razy na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F44FC4">
                <w:rPr>
                  <w:rFonts w:ascii="Times New Roman" w:eastAsia="Times New Roman" w:hAnsi="Times New Roman" w:cs="Times New Roman"/>
                  <w:sz w:val="20"/>
                  <w:szCs w:val="20"/>
                  <w:lang w:eastAsia="pl-PL"/>
                </w:rPr>
                <w:t>1 km</w:t>
              </w:r>
            </w:smartTag>
          </w:p>
        </w:tc>
      </w:tr>
      <w:tr w:rsidR="00F44FC4" w:rsidRPr="00F44FC4" w:rsidTr="007326C3"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44FC4" w:rsidRPr="00F44FC4" w:rsidRDefault="00F44FC4" w:rsidP="00F44FC4">
            <w:pPr>
              <w:spacing w:before="12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F44FC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44FC4" w:rsidRPr="00F44FC4" w:rsidRDefault="00F44FC4" w:rsidP="00F44FC4">
            <w:pPr>
              <w:spacing w:before="12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F44FC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Rzędne wysokościowe</w:t>
            </w:r>
          </w:p>
        </w:tc>
        <w:tc>
          <w:tcPr>
            <w:tcW w:w="5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44FC4" w:rsidRPr="00F44FC4" w:rsidRDefault="00F44FC4" w:rsidP="00F44FC4">
            <w:pPr>
              <w:spacing w:before="2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F44FC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co </w:t>
            </w:r>
            <w:smartTag w:uri="urn:schemas-microsoft-com:office:smarttags" w:element="metricconverter">
              <w:smartTagPr>
                <w:attr w:name="ProductID" w:val="25 m"/>
              </w:smartTagPr>
              <w:r w:rsidRPr="00F44FC4">
                <w:rPr>
                  <w:rFonts w:ascii="Times New Roman" w:eastAsia="Times New Roman" w:hAnsi="Times New Roman" w:cs="Times New Roman"/>
                  <w:sz w:val="20"/>
                  <w:szCs w:val="20"/>
                  <w:lang w:eastAsia="pl-PL"/>
                </w:rPr>
                <w:t>25 m</w:t>
              </w:r>
            </w:smartTag>
            <w:r w:rsidRPr="00F44FC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 osi jezdni i na jej krawędziach dla autostrad i dróg ekspresowych, co </w:t>
            </w:r>
            <w:smartTag w:uri="urn:schemas-microsoft-com:office:smarttags" w:element="metricconverter">
              <w:smartTagPr>
                <w:attr w:name="ProductID" w:val="100 m"/>
              </w:smartTagPr>
              <w:r w:rsidRPr="00F44FC4">
                <w:rPr>
                  <w:rFonts w:ascii="Times New Roman" w:eastAsia="Times New Roman" w:hAnsi="Times New Roman" w:cs="Times New Roman"/>
                  <w:sz w:val="20"/>
                  <w:szCs w:val="20"/>
                  <w:lang w:eastAsia="pl-PL"/>
                </w:rPr>
                <w:t>100 m</w:t>
              </w:r>
            </w:smartTag>
            <w:r w:rsidRPr="00F44FC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dla pozostałych dróg</w:t>
            </w:r>
          </w:p>
        </w:tc>
      </w:tr>
      <w:tr w:rsidR="00F44FC4" w:rsidRPr="00F44FC4" w:rsidTr="007326C3"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44FC4" w:rsidRPr="00F44FC4" w:rsidRDefault="00F44FC4" w:rsidP="00F44FC4">
            <w:pPr>
              <w:spacing w:before="12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F44FC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44FC4" w:rsidRPr="00F44FC4" w:rsidRDefault="00F44FC4" w:rsidP="00F44FC4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F44FC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Ukształtowanie osi w planie </w:t>
            </w:r>
            <w:r w:rsidRPr="00F44FC4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*)</w:t>
            </w:r>
          </w:p>
        </w:tc>
        <w:tc>
          <w:tcPr>
            <w:tcW w:w="5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44FC4" w:rsidRPr="00F44FC4" w:rsidRDefault="00F44FC4" w:rsidP="00F44FC4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F44FC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co </w:t>
            </w:r>
            <w:smartTag w:uri="urn:schemas-microsoft-com:office:smarttags" w:element="metricconverter">
              <w:smartTagPr>
                <w:attr w:name="ProductID" w:val="25 m"/>
              </w:smartTagPr>
              <w:r w:rsidRPr="00F44FC4">
                <w:rPr>
                  <w:rFonts w:ascii="Times New Roman" w:eastAsia="Times New Roman" w:hAnsi="Times New Roman" w:cs="Times New Roman"/>
                  <w:sz w:val="20"/>
                  <w:szCs w:val="20"/>
                  <w:lang w:eastAsia="pl-PL"/>
                </w:rPr>
                <w:t>25 m</w:t>
              </w:r>
            </w:smartTag>
            <w:r w:rsidRPr="00F44FC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 osi jezdni i na jej krawędziach dla autostrad i dróg ekspresowych, co </w:t>
            </w:r>
            <w:smartTag w:uri="urn:schemas-microsoft-com:office:smarttags" w:element="metricconverter">
              <w:smartTagPr>
                <w:attr w:name="ProductID" w:val="100 m"/>
              </w:smartTagPr>
              <w:r w:rsidRPr="00F44FC4">
                <w:rPr>
                  <w:rFonts w:ascii="Times New Roman" w:eastAsia="Times New Roman" w:hAnsi="Times New Roman" w:cs="Times New Roman"/>
                  <w:sz w:val="20"/>
                  <w:szCs w:val="20"/>
                  <w:lang w:eastAsia="pl-PL"/>
                </w:rPr>
                <w:t>100 m</w:t>
              </w:r>
            </w:smartTag>
            <w:r w:rsidRPr="00F44FC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dla pozostałych dróg</w:t>
            </w:r>
          </w:p>
        </w:tc>
      </w:tr>
      <w:tr w:rsidR="00F44FC4" w:rsidRPr="00F44FC4" w:rsidTr="007326C3"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44FC4" w:rsidRPr="00F44FC4" w:rsidRDefault="00F44FC4" w:rsidP="00F44FC4">
            <w:pPr>
              <w:spacing w:before="12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F44FC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44FC4" w:rsidRPr="00F44FC4" w:rsidRDefault="00F44FC4" w:rsidP="00F44FC4">
            <w:pPr>
              <w:spacing w:before="2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F44FC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Zagęszczenie, wilgotność gruntu podłoża</w:t>
            </w:r>
          </w:p>
        </w:tc>
        <w:tc>
          <w:tcPr>
            <w:tcW w:w="5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44FC4" w:rsidRPr="00F44FC4" w:rsidRDefault="00F44FC4" w:rsidP="00F44FC4">
            <w:pPr>
              <w:spacing w:before="2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F44FC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2 punktach na dziennej działce roboczej, lecz nie rzadziej niż raz na </w:t>
            </w:r>
            <w:smartTag w:uri="urn:schemas-microsoft-com:office:smarttags" w:element="metricconverter">
              <w:smartTagPr>
                <w:attr w:name="ProductID" w:val="600 m2"/>
              </w:smartTagPr>
              <w:r w:rsidRPr="00F44FC4">
                <w:rPr>
                  <w:rFonts w:ascii="Times New Roman" w:eastAsia="Times New Roman" w:hAnsi="Times New Roman" w:cs="Times New Roman"/>
                  <w:sz w:val="20"/>
                  <w:szCs w:val="20"/>
                  <w:lang w:eastAsia="pl-PL"/>
                </w:rPr>
                <w:t>600 m</w:t>
              </w:r>
              <w:r w:rsidRPr="00F44FC4">
                <w:rPr>
                  <w:rFonts w:ascii="Times New Roman" w:eastAsia="Times New Roman" w:hAnsi="Times New Roman" w:cs="Times New Roman"/>
                  <w:sz w:val="20"/>
                  <w:szCs w:val="20"/>
                  <w:vertAlign w:val="superscript"/>
                  <w:lang w:eastAsia="pl-PL"/>
                </w:rPr>
                <w:t>2</w:t>
              </w:r>
            </w:smartTag>
          </w:p>
        </w:tc>
      </w:tr>
      <w:tr w:rsidR="00F44FC4" w:rsidRPr="00F44FC4" w:rsidTr="007326C3">
        <w:tc>
          <w:tcPr>
            <w:tcW w:w="90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44FC4" w:rsidRPr="00F44FC4" w:rsidRDefault="00F44FC4" w:rsidP="00F44FC4">
            <w:pPr>
              <w:spacing w:before="2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bookmarkStart w:id="336" w:name="_Toc406822339"/>
            <w:bookmarkStart w:id="337" w:name="_Toc406913859"/>
            <w:bookmarkStart w:id="338" w:name="_Toc406914104"/>
            <w:r w:rsidRPr="00F44FC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*) Dodatkowe pomiary spadków poprzecznych i ukształtowania osi w planie należy wykonać w punktach głównych łuków poziomych</w:t>
            </w:r>
            <w:bookmarkEnd w:id="336"/>
            <w:bookmarkEnd w:id="337"/>
            <w:bookmarkEnd w:id="338"/>
            <w:r w:rsidRPr="00F44FC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</w:p>
        </w:tc>
      </w:tr>
    </w:tbl>
    <w:p w:rsidR="00F44FC4" w:rsidRPr="00F44FC4" w:rsidRDefault="00F44FC4" w:rsidP="00F44FC4">
      <w:pPr>
        <w:spacing w:before="24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44FC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6.2.2. </w:t>
      </w:r>
      <w:r w:rsidRPr="00F44FC4">
        <w:rPr>
          <w:rFonts w:ascii="Times New Roman" w:eastAsia="Times New Roman" w:hAnsi="Times New Roman" w:cs="Times New Roman"/>
          <w:sz w:val="20"/>
          <w:szCs w:val="20"/>
          <w:lang w:eastAsia="pl-PL"/>
        </w:rPr>
        <w:t>Szerokość koryta (profilowanego podłoża)</w:t>
      </w:r>
    </w:p>
    <w:p w:rsidR="00F44FC4" w:rsidRPr="00F44FC4" w:rsidRDefault="00F44FC4" w:rsidP="00F44FC4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44FC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Szerokość koryta i profilowanego podłoża nie może różnić się od szerokości projektowanej o więcej niż +</w:t>
      </w:r>
      <w:smartTag w:uri="urn:schemas-microsoft-com:office:smarttags" w:element="metricconverter">
        <w:smartTagPr>
          <w:attr w:name="ProductID" w:val="10 cm"/>
        </w:smartTagPr>
        <w:r w:rsidRPr="00F44FC4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10 cm</w:t>
        </w:r>
      </w:smartTag>
      <w:r w:rsidRPr="00F44FC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i </w:t>
      </w:r>
      <w:smartTag w:uri="urn:schemas-microsoft-com:office:smarttags" w:element="metricconverter">
        <w:smartTagPr>
          <w:attr w:name="ProductID" w:val="-5 cm"/>
        </w:smartTagPr>
        <w:r w:rsidRPr="00F44FC4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-5 cm</w:t>
        </w:r>
      </w:smartTag>
      <w:r w:rsidRPr="00F44FC4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F44FC4" w:rsidRPr="00F44FC4" w:rsidRDefault="00F44FC4" w:rsidP="00F44FC4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44FC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6.2.3. </w:t>
      </w:r>
      <w:r w:rsidRPr="00F44FC4">
        <w:rPr>
          <w:rFonts w:ascii="Times New Roman" w:eastAsia="Times New Roman" w:hAnsi="Times New Roman" w:cs="Times New Roman"/>
          <w:sz w:val="20"/>
          <w:szCs w:val="20"/>
          <w:lang w:eastAsia="pl-PL"/>
        </w:rPr>
        <w:t>Równość koryta (profilowanego podłoża)</w:t>
      </w:r>
    </w:p>
    <w:p w:rsidR="00F44FC4" w:rsidRPr="00F44FC4" w:rsidRDefault="00F44FC4" w:rsidP="00F44FC4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44FC4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ab/>
        <w:t>Nierówności podłużne koryta i profilowanego podłoża należy mierzyć 4-metrową łatą zgodnie z normą BN-68/8931-04 [4].</w:t>
      </w:r>
    </w:p>
    <w:p w:rsidR="00F44FC4" w:rsidRPr="00F44FC4" w:rsidRDefault="00F44FC4" w:rsidP="00F44FC4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44FC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Nierówności poprzeczne należy mierzyć 4-metrową łatą.</w:t>
      </w:r>
    </w:p>
    <w:p w:rsidR="00F44FC4" w:rsidRPr="00F44FC4" w:rsidRDefault="00F44FC4" w:rsidP="00F44FC4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44FC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Nierówności nie mogą przekraczać </w:t>
      </w:r>
      <w:smartTag w:uri="urn:schemas-microsoft-com:office:smarttags" w:element="metricconverter">
        <w:smartTagPr>
          <w:attr w:name="ProductID" w:val="20 mm"/>
        </w:smartTagPr>
        <w:r w:rsidRPr="00F44FC4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20 mm</w:t>
        </w:r>
      </w:smartTag>
      <w:r w:rsidRPr="00F44FC4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F44FC4" w:rsidRPr="00F44FC4" w:rsidRDefault="00F44FC4" w:rsidP="00F44FC4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44FC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6.2.4. </w:t>
      </w:r>
      <w:r w:rsidRPr="00F44FC4">
        <w:rPr>
          <w:rFonts w:ascii="Times New Roman" w:eastAsia="Times New Roman" w:hAnsi="Times New Roman" w:cs="Times New Roman"/>
          <w:sz w:val="20"/>
          <w:szCs w:val="20"/>
          <w:lang w:eastAsia="pl-PL"/>
        </w:rPr>
        <w:t>Spadki poprzeczne</w:t>
      </w:r>
    </w:p>
    <w:p w:rsidR="00F44FC4" w:rsidRPr="00F44FC4" w:rsidRDefault="00F44FC4" w:rsidP="00F44FC4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44FC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Spadki poprzeczne koryta i profilowanego podłoża powinny być zgo</w:t>
      </w:r>
      <w:r w:rsidR="007326C3">
        <w:rPr>
          <w:rFonts w:ascii="Times New Roman" w:eastAsia="Times New Roman" w:hAnsi="Times New Roman" w:cs="Times New Roman"/>
          <w:sz w:val="20"/>
          <w:szCs w:val="20"/>
          <w:lang w:eastAsia="pl-PL"/>
        </w:rPr>
        <w:t>dne z dokumentacją projektową z </w:t>
      </w:r>
      <w:r w:rsidRPr="00F44FC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tolerancją </w:t>
      </w:r>
      <w:r w:rsidRPr="00F44FC4">
        <w:rPr>
          <w:rFonts w:ascii="Times New Roman" w:eastAsia="Times New Roman" w:hAnsi="Times New Roman" w:cs="Times New Roman"/>
          <w:sz w:val="20"/>
          <w:szCs w:val="20"/>
          <w:lang w:eastAsia="pl-PL"/>
        </w:rPr>
        <w:sym w:font="Symbol" w:char="00B1"/>
      </w:r>
      <w:r w:rsidRPr="00F44FC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0,5%.</w:t>
      </w:r>
    </w:p>
    <w:p w:rsidR="00F44FC4" w:rsidRPr="00F44FC4" w:rsidRDefault="00F44FC4" w:rsidP="00F44FC4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44FC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6.2.5. </w:t>
      </w:r>
      <w:r w:rsidRPr="00F44FC4">
        <w:rPr>
          <w:rFonts w:ascii="Times New Roman" w:eastAsia="Times New Roman" w:hAnsi="Times New Roman" w:cs="Times New Roman"/>
          <w:sz w:val="20"/>
          <w:szCs w:val="20"/>
          <w:lang w:eastAsia="pl-PL"/>
        </w:rPr>
        <w:t>Rzędne wysokościowe</w:t>
      </w:r>
    </w:p>
    <w:p w:rsidR="00F44FC4" w:rsidRPr="00F44FC4" w:rsidRDefault="00F44FC4" w:rsidP="00F44FC4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44FC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Różnice pomiędzy rzędnymi wysokościowymi koryta lub wyprofilowanego podłoża i rzędnymi projektowanymi nie powinny przekraczać +</w:t>
      </w:r>
      <w:smartTag w:uri="urn:schemas-microsoft-com:office:smarttags" w:element="metricconverter">
        <w:smartTagPr>
          <w:attr w:name="ProductID" w:val="1 cm"/>
        </w:smartTagPr>
        <w:r w:rsidRPr="00F44FC4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1 cm</w:t>
        </w:r>
      </w:smartTag>
      <w:r w:rsidRPr="00F44FC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  <w:smartTag w:uri="urn:schemas-microsoft-com:office:smarttags" w:element="metricconverter">
        <w:smartTagPr>
          <w:attr w:name="ProductID" w:val="-2 cm"/>
        </w:smartTagPr>
        <w:r w:rsidRPr="00F44FC4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-2 cm</w:t>
        </w:r>
      </w:smartTag>
      <w:r w:rsidRPr="00F44FC4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F44FC4" w:rsidRPr="00F44FC4" w:rsidRDefault="00F44FC4" w:rsidP="00F44FC4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44FC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6.2.6. </w:t>
      </w:r>
      <w:r w:rsidRPr="00F44FC4">
        <w:rPr>
          <w:rFonts w:ascii="Times New Roman" w:eastAsia="Times New Roman" w:hAnsi="Times New Roman" w:cs="Times New Roman"/>
          <w:sz w:val="20"/>
          <w:szCs w:val="20"/>
          <w:lang w:eastAsia="pl-PL"/>
        </w:rPr>
        <w:t>Ukształtowanie osi w planie</w:t>
      </w:r>
    </w:p>
    <w:p w:rsidR="00F44FC4" w:rsidRPr="00F44FC4" w:rsidRDefault="00F44FC4" w:rsidP="00F44FC4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44FC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Oś w planie nie może być przesunięta w stosunku do osi projektowanej o więcej niż </w:t>
      </w:r>
      <w:r w:rsidRPr="00F44FC4">
        <w:rPr>
          <w:rFonts w:ascii="Times New Roman" w:eastAsia="Times New Roman" w:hAnsi="Times New Roman" w:cs="Times New Roman"/>
          <w:sz w:val="20"/>
          <w:szCs w:val="20"/>
          <w:lang w:eastAsia="pl-PL"/>
        </w:rPr>
        <w:sym w:font="Symbol" w:char="00B1"/>
      </w:r>
      <w:r w:rsidRPr="00F44FC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smartTag w:uri="urn:schemas-microsoft-com:office:smarttags" w:element="metricconverter">
        <w:smartTagPr>
          <w:attr w:name="ProductID" w:val="3 cm"/>
        </w:smartTagPr>
        <w:r w:rsidRPr="00F44FC4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3 cm</w:t>
        </w:r>
      </w:smartTag>
      <w:r w:rsidRPr="00F44FC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dla autostrad i dróg ekspresowych lub więcej niż </w:t>
      </w:r>
      <w:r w:rsidRPr="00F44FC4">
        <w:rPr>
          <w:rFonts w:ascii="Times New Roman" w:eastAsia="Times New Roman" w:hAnsi="Times New Roman" w:cs="Times New Roman"/>
          <w:sz w:val="20"/>
          <w:szCs w:val="20"/>
          <w:lang w:eastAsia="pl-PL"/>
        </w:rPr>
        <w:sym w:font="Symbol" w:char="00B1"/>
      </w:r>
      <w:r w:rsidRPr="00F44FC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smartTag w:uri="urn:schemas-microsoft-com:office:smarttags" w:element="metricconverter">
        <w:smartTagPr>
          <w:attr w:name="ProductID" w:val="5 cm"/>
        </w:smartTagPr>
        <w:r w:rsidRPr="00F44FC4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5 cm</w:t>
        </w:r>
      </w:smartTag>
      <w:r w:rsidRPr="00F44FC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dla pozostałych dróg.</w:t>
      </w:r>
    </w:p>
    <w:p w:rsidR="00F44FC4" w:rsidRPr="00F44FC4" w:rsidRDefault="00F44FC4" w:rsidP="00F44FC4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44FC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6.2.7. </w:t>
      </w:r>
      <w:r w:rsidRPr="00F44FC4">
        <w:rPr>
          <w:rFonts w:ascii="Times New Roman" w:eastAsia="Times New Roman" w:hAnsi="Times New Roman" w:cs="Times New Roman"/>
          <w:sz w:val="20"/>
          <w:szCs w:val="20"/>
          <w:lang w:eastAsia="pl-PL"/>
        </w:rPr>
        <w:t>Zagęszczenie koryta (profilowanego podłoża)</w:t>
      </w:r>
    </w:p>
    <w:p w:rsidR="00F44FC4" w:rsidRPr="00F44FC4" w:rsidRDefault="00F44FC4" w:rsidP="00F44FC4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44FC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Wskaźnik zagęszczenia koryta i wyprofilowanego podłoża określony wg BN-77/8931-12 [5] nie powinien być mniejszy od podanego w tablicy 1.</w:t>
      </w:r>
    </w:p>
    <w:p w:rsidR="00F44FC4" w:rsidRPr="00F44FC4" w:rsidRDefault="00F44FC4" w:rsidP="00F44FC4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44FC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Jeśli jako kryterium dobrego zagęszczenia stosuje się porównanie wartości modułów odkształcenia, to wartość stosunku wtórnego do pierwotnego modułu odkształcenia, określonych zgodnie z normą BN-64/8931-02 [3] nie powinna być większa od 2,2.</w:t>
      </w:r>
    </w:p>
    <w:p w:rsidR="00F44FC4" w:rsidRPr="00F44FC4" w:rsidRDefault="00F44FC4" w:rsidP="00F44FC4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44FC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Wilgotność w czasie zagęszczania należy badać według PN-B-06714-17 [2]. Wilgotność gruntu podłoża powinna być równa wilgotności optymalnej z tolerancją od -20% do + 10%.</w:t>
      </w:r>
    </w:p>
    <w:p w:rsidR="00F44FC4" w:rsidRPr="00F44FC4" w:rsidRDefault="00F44FC4" w:rsidP="00F44FC4">
      <w:pPr>
        <w:keepNext/>
        <w:keepLines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bookmarkStart w:id="339" w:name="_Toc406913860"/>
      <w:bookmarkStart w:id="340" w:name="_Toc406914105"/>
      <w:bookmarkStart w:id="341" w:name="_Toc406914759"/>
      <w:bookmarkStart w:id="342" w:name="_Toc406914862"/>
      <w:bookmarkStart w:id="343" w:name="_Toc406915337"/>
      <w:bookmarkStart w:id="344" w:name="_Toc406984030"/>
      <w:bookmarkStart w:id="345" w:name="_Toc406984177"/>
      <w:bookmarkStart w:id="346" w:name="_Toc406984368"/>
      <w:bookmarkStart w:id="347" w:name="_Toc407069576"/>
      <w:bookmarkStart w:id="348" w:name="_Toc407081541"/>
      <w:bookmarkStart w:id="349" w:name="_Toc407083340"/>
      <w:bookmarkStart w:id="350" w:name="_Toc407084174"/>
      <w:bookmarkStart w:id="351" w:name="_Toc407085293"/>
      <w:bookmarkStart w:id="352" w:name="_Toc407085436"/>
      <w:bookmarkStart w:id="353" w:name="_Toc407085579"/>
      <w:bookmarkStart w:id="354" w:name="_Toc407086027"/>
      <w:r w:rsidRPr="00F44FC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6.3. Zasady postępowania z wadliwie wykonanymi odcinkami koryta (profilowanego</w:t>
      </w:r>
      <w:bookmarkEnd w:id="339"/>
      <w:bookmarkEnd w:id="340"/>
      <w:bookmarkEnd w:id="341"/>
      <w:bookmarkEnd w:id="342"/>
      <w:bookmarkEnd w:id="343"/>
      <w:r w:rsidRPr="00F44FC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podłoża)</w:t>
      </w:r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</w:p>
    <w:p w:rsidR="00F44FC4" w:rsidRPr="00F44FC4" w:rsidRDefault="00F44FC4" w:rsidP="00F44FC4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44FC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 w:rsidRPr="00F44FC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Wszystkie powierzchnie, które wykazują większe odchylenia cech </w:t>
      </w:r>
      <w:r w:rsidR="007326C3">
        <w:rPr>
          <w:rFonts w:ascii="Times New Roman" w:eastAsia="Times New Roman" w:hAnsi="Times New Roman" w:cs="Times New Roman"/>
          <w:sz w:val="20"/>
          <w:szCs w:val="20"/>
          <w:lang w:eastAsia="pl-PL"/>
        </w:rPr>
        <w:t>geometrycznych od określonych w </w:t>
      </w:r>
      <w:r w:rsidRPr="00F44FC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punkcie 6.2 powinny być naprawione przez spulchnienie do głębokości co najmniej </w:t>
      </w:r>
      <w:smartTag w:uri="urn:schemas-microsoft-com:office:smarttags" w:element="metricconverter">
        <w:smartTagPr>
          <w:attr w:name="ProductID" w:val="10 cm"/>
        </w:smartTagPr>
        <w:r w:rsidRPr="00F44FC4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10 cm</w:t>
        </w:r>
      </w:smartTag>
      <w:r w:rsidR="007326C3">
        <w:rPr>
          <w:rFonts w:ascii="Times New Roman" w:eastAsia="Times New Roman" w:hAnsi="Times New Roman" w:cs="Times New Roman"/>
          <w:sz w:val="20"/>
          <w:szCs w:val="20"/>
          <w:lang w:eastAsia="pl-PL"/>
        </w:rPr>
        <w:t>, wyrównanie i </w:t>
      </w:r>
      <w:r w:rsidRPr="00F44FC4">
        <w:rPr>
          <w:rFonts w:ascii="Times New Roman" w:eastAsia="Times New Roman" w:hAnsi="Times New Roman" w:cs="Times New Roman"/>
          <w:sz w:val="20"/>
          <w:szCs w:val="20"/>
          <w:lang w:eastAsia="pl-PL"/>
        </w:rPr>
        <w:t>powtórne zagęszczenie. Dodanie nowego materiału bez spulchnienia wykonanej warstwy jest niedopuszczalne.</w:t>
      </w:r>
    </w:p>
    <w:p w:rsidR="00F44FC4" w:rsidRPr="00F44FC4" w:rsidRDefault="00F44FC4" w:rsidP="00F44FC4">
      <w:pPr>
        <w:keepNext/>
        <w:spacing w:before="240" w:after="6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pl-PL"/>
        </w:rPr>
      </w:pPr>
      <w:bookmarkStart w:id="355" w:name="_Toc406913861"/>
      <w:bookmarkStart w:id="356" w:name="_Toc406914106"/>
      <w:bookmarkStart w:id="357" w:name="_Toc406914760"/>
      <w:bookmarkStart w:id="358" w:name="_Toc406915338"/>
      <w:bookmarkStart w:id="359" w:name="_Toc406984031"/>
      <w:bookmarkStart w:id="360" w:name="_Toc406984178"/>
      <w:bookmarkStart w:id="361" w:name="_Toc406984369"/>
      <w:bookmarkStart w:id="362" w:name="_Toc407069577"/>
      <w:bookmarkStart w:id="363" w:name="_Toc407081542"/>
      <w:bookmarkStart w:id="364" w:name="_Toc407083341"/>
      <w:bookmarkStart w:id="365" w:name="_Toc407084175"/>
      <w:bookmarkStart w:id="366" w:name="_Toc407085294"/>
      <w:bookmarkStart w:id="367" w:name="_Toc407085437"/>
      <w:bookmarkStart w:id="368" w:name="_Toc407085580"/>
      <w:bookmarkStart w:id="369" w:name="_Toc407086028"/>
      <w:r w:rsidRPr="00F44FC4"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pl-PL"/>
        </w:rPr>
        <w:t>7. obmiar robót</w:t>
      </w:r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</w:p>
    <w:p w:rsidR="00F44FC4" w:rsidRPr="00F44FC4" w:rsidRDefault="00F44FC4" w:rsidP="00F44FC4">
      <w:pPr>
        <w:keepNext/>
        <w:keepLines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bookmarkStart w:id="370" w:name="_Toc406913862"/>
      <w:bookmarkStart w:id="371" w:name="_Toc406914107"/>
      <w:bookmarkStart w:id="372" w:name="_Toc406914761"/>
      <w:bookmarkStart w:id="373" w:name="_Toc406915339"/>
      <w:bookmarkStart w:id="374" w:name="_Toc406984032"/>
      <w:bookmarkStart w:id="375" w:name="_Toc406984179"/>
      <w:bookmarkStart w:id="376" w:name="_Toc406984370"/>
      <w:bookmarkStart w:id="377" w:name="_Toc407069578"/>
      <w:bookmarkStart w:id="378" w:name="_Toc407081543"/>
      <w:bookmarkStart w:id="379" w:name="_Toc407083342"/>
      <w:bookmarkStart w:id="380" w:name="_Toc407084176"/>
      <w:bookmarkStart w:id="381" w:name="_Toc407085295"/>
      <w:bookmarkStart w:id="382" w:name="_Toc407085438"/>
      <w:bookmarkStart w:id="383" w:name="_Toc407085581"/>
      <w:bookmarkStart w:id="384" w:name="_Toc407086029"/>
      <w:r w:rsidRPr="00F44FC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7.1. Ogólne zasady obmiaru robót</w:t>
      </w:r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</w:p>
    <w:p w:rsidR="00F44FC4" w:rsidRPr="00F44FC4" w:rsidRDefault="00F44FC4" w:rsidP="00F44FC4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44FC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 zasady obmiaru robót podano w OST D-M-00.00.00 „Wymagania ogólne” pkt 7.</w:t>
      </w:r>
    </w:p>
    <w:p w:rsidR="00F44FC4" w:rsidRPr="00F44FC4" w:rsidRDefault="00F44FC4" w:rsidP="00F44FC4">
      <w:pPr>
        <w:keepNext/>
        <w:keepLines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bookmarkStart w:id="385" w:name="_Toc406913863"/>
      <w:bookmarkStart w:id="386" w:name="_Toc406914108"/>
      <w:bookmarkStart w:id="387" w:name="_Toc406914762"/>
      <w:bookmarkStart w:id="388" w:name="_Toc406915340"/>
      <w:bookmarkStart w:id="389" w:name="_Toc406984033"/>
      <w:bookmarkStart w:id="390" w:name="_Toc406984180"/>
      <w:bookmarkStart w:id="391" w:name="_Toc406984371"/>
      <w:bookmarkStart w:id="392" w:name="_Toc407069579"/>
      <w:bookmarkStart w:id="393" w:name="_Toc407081544"/>
      <w:bookmarkStart w:id="394" w:name="_Toc407083343"/>
      <w:bookmarkStart w:id="395" w:name="_Toc407084177"/>
      <w:bookmarkStart w:id="396" w:name="_Toc407085296"/>
      <w:bookmarkStart w:id="397" w:name="_Toc407085439"/>
      <w:bookmarkStart w:id="398" w:name="_Toc407085582"/>
      <w:bookmarkStart w:id="399" w:name="_Toc407086030"/>
      <w:r w:rsidRPr="00F44FC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7.2. Jednostka obmiarowa</w:t>
      </w:r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</w:p>
    <w:p w:rsidR="00F44FC4" w:rsidRPr="00F44FC4" w:rsidRDefault="00F44FC4" w:rsidP="00F44FC4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44FC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Jednostką obmiarową jest m</w:t>
      </w:r>
      <w:r w:rsidRPr="00F44FC4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t>2</w:t>
      </w:r>
      <w:r w:rsidRPr="00F44FC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(metr kwadratowy) wykonanego i odebranego koryta.</w:t>
      </w:r>
    </w:p>
    <w:p w:rsidR="00F44FC4" w:rsidRPr="00F44FC4" w:rsidRDefault="00F44FC4" w:rsidP="00F44FC4">
      <w:pPr>
        <w:keepNext/>
        <w:spacing w:before="240" w:after="6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pl-PL"/>
        </w:rPr>
      </w:pPr>
      <w:bookmarkStart w:id="400" w:name="_Toc406913864"/>
      <w:bookmarkStart w:id="401" w:name="_Toc406914109"/>
      <w:bookmarkStart w:id="402" w:name="_Toc406914763"/>
      <w:bookmarkStart w:id="403" w:name="_Toc406915341"/>
      <w:bookmarkStart w:id="404" w:name="_Toc406984034"/>
      <w:bookmarkStart w:id="405" w:name="_Toc406984181"/>
      <w:bookmarkStart w:id="406" w:name="_Toc406984372"/>
      <w:bookmarkStart w:id="407" w:name="_Toc407069580"/>
      <w:bookmarkStart w:id="408" w:name="_Toc407081545"/>
      <w:bookmarkStart w:id="409" w:name="_Toc407083344"/>
      <w:bookmarkStart w:id="410" w:name="_Toc407084178"/>
      <w:bookmarkStart w:id="411" w:name="_Toc407085297"/>
      <w:bookmarkStart w:id="412" w:name="_Toc407085440"/>
      <w:bookmarkStart w:id="413" w:name="_Toc407085583"/>
      <w:bookmarkStart w:id="414" w:name="_Toc407086031"/>
      <w:r w:rsidRPr="00F44FC4"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pl-PL"/>
        </w:rPr>
        <w:t>8. odbiór robót</w:t>
      </w:r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</w:p>
    <w:p w:rsidR="00F44FC4" w:rsidRPr="00F44FC4" w:rsidRDefault="00F44FC4" w:rsidP="00F44FC4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44FC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 zasady odbioru robót podano w OST D-M-00.00.00 „Wymagania ogólne” pkt 8.</w:t>
      </w:r>
    </w:p>
    <w:p w:rsidR="00F44FC4" w:rsidRPr="00F44FC4" w:rsidRDefault="00F44FC4" w:rsidP="00F44FC4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44FC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Roboty uznaje się za wykonane zgodnie z dokumentacja projektową, SST i wymaganiami </w:t>
      </w:r>
      <w:r w:rsidR="007326C3">
        <w:rPr>
          <w:rFonts w:ascii="Times New Roman" w:eastAsia="Times New Roman" w:hAnsi="Times New Roman" w:cs="Times New Roman"/>
          <w:sz w:val="20"/>
          <w:szCs w:val="20"/>
          <w:lang w:eastAsia="pl-PL"/>
        </w:rPr>
        <w:t>Inspektora Nadzoru</w:t>
      </w:r>
      <w:r w:rsidRPr="00F44FC4">
        <w:rPr>
          <w:rFonts w:ascii="Times New Roman" w:eastAsia="Times New Roman" w:hAnsi="Times New Roman" w:cs="Times New Roman"/>
          <w:sz w:val="20"/>
          <w:szCs w:val="20"/>
          <w:lang w:eastAsia="pl-PL"/>
        </w:rPr>
        <w:t>, jeżeli wszystkie pomiary i badania z zachowaniem tolerancji wg punktu 6 dały wyniki pozytywne.</w:t>
      </w:r>
    </w:p>
    <w:p w:rsidR="00F44FC4" w:rsidRPr="00F44FC4" w:rsidRDefault="00F44FC4" w:rsidP="00F44FC4">
      <w:pPr>
        <w:keepNext/>
        <w:spacing w:before="240" w:after="6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pl-PL"/>
        </w:rPr>
      </w:pPr>
      <w:bookmarkStart w:id="415" w:name="_Toc406913865"/>
      <w:bookmarkStart w:id="416" w:name="_Toc406914110"/>
      <w:bookmarkStart w:id="417" w:name="_Toc406914764"/>
      <w:bookmarkStart w:id="418" w:name="_Toc406915342"/>
      <w:bookmarkStart w:id="419" w:name="_Toc406984035"/>
      <w:bookmarkStart w:id="420" w:name="_Toc406984182"/>
      <w:bookmarkStart w:id="421" w:name="_Toc406984373"/>
      <w:bookmarkStart w:id="422" w:name="_Toc407069581"/>
      <w:bookmarkStart w:id="423" w:name="_Toc407081546"/>
      <w:bookmarkStart w:id="424" w:name="_Toc407083345"/>
      <w:bookmarkStart w:id="425" w:name="_Toc407084179"/>
      <w:bookmarkStart w:id="426" w:name="_Toc407085298"/>
      <w:bookmarkStart w:id="427" w:name="_Toc407085441"/>
      <w:bookmarkStart w:id="428" w:name="_Toc407085584"/>
      <w:bookmarkStart w:id="429" w:name="_Toc407086032"/>
      <w:r w:rsidRPr="00F44FC4"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pl-PL"/>
        </w:rPr>
        <w:t>9. podstawa płatności</w:t>
      </w:r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</w:p>
    <w:p w:rsidR="00F44FC4" w:rsidRPr="00F44FC4" w:rsidRDefault="00F44FC4" w:rsidP="00F44FC4">
      <w:pPr>
        <w:keepNext/>
        <w:keepLines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bookmarkStart w:id="430" w:name="_Toc406913866"/>
      <w:bookmarkStart w:id="431" w:name="_Toc406914111"/>
      <w:bookmarkStart w:id="432" w:name="_Toc406914765"/>
      <w:bookmarkStart w:id="433" w:name="_Toc406915343"/>
      <w:bookmarkStart w:id="434" w:name="_Toc406984036"/>
      <w:bookmarkStart w:id="435" w:name="_Toc406984183"/>
      <w:bookmarkStart w:id="436" w:name="_Toc406984374"/>
      <w:bookmarkStart w:id="437" w:name="_Toc407069582"/>
      <w:bookmarkStart w:id="438" w:name="_Toc407081547"/>
      <w:bookmarkStart w:id="439" w:name="_Toc407083346"/>
      <w:bookmarkStart w:id="440" w:name="_Toc407084180"/>
      <w:bookmarkStart w:id="441" w:name="_Toc407085299"/>
      <w:bookmarkStart w:id="442" w:name="_Toc407085442"/>
      <w:bookmarkStart w:id="443" w:name="_Toc407085585"/>
      <w:bookmarkStart w:id="444" w:name="_Toc407086033"/>
      <w:r w:rsidRPr="00F44FC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9.1. Ogólne ustalenia dotyczące podstawy płatności</w:t>
      </w:r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</w:p>
    <w:p w:rsidR="00F44FC4" w:rsidRPr="00F44FC4" w:rsidRDefault="00F44FC4" w:rsidP="00F44FC4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44FC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 ustalenia dotyczące podstawy płatności podano w OST D-M-00.00.00 „Wymagania ogólne” pkt 9.</w:t>
      </w:r>
    </w:p>
    <w:p w:rsidR="00F44FC4" w:rsidRPr="00F44FC4" w:rsidRDefault="00F44FC4" w:rsidP="00F44FC4">
      <w:pPr>
        <w:keepNext/>
        <w:keepLines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bookmarkStart w:id="445" w:name="_Toc406913867"/>
      <w:bookmarkStart w:id="446" w:name="_Toc406914112"/>
      <w:bookmarkStart w:id="447" w:name="_Toc406914766"/>
      <w:bookmarkStart w:id="448" w:name="_Toc406915344"/>
      <w:bookmarkStart w:id="449" w:name="_Toc406984037"/>
      <w:bookmarkStart w:id="450" w:name="_Toc406984184"/>
      <w:bookmarkStart w:id="451" w:name="_Toc406984375"/>
      <w:bookmarkStart w:id="452" w:name="_Toc407069583"/>
      <w:bookmarkStart w:id="453" w:name="_Toc407081548"/>
      <w:bookmarkStart w:id="454" w:name="_Toc407083347"/>
      <w:bookmarkStart w:id="455" w:name="_Toc407084181"/>
      <w:bookmarkStart w:id="456" w:name="_Toc407085300"/>
      <w:bookmarkStart w:id="457" w:name="_Toc407085443"/>
      <w:bookmarkStart w:id="458" w:name="_Toc407085586"/>
      <w:bookmarkStart w:id="459" w:name="_Toc407086034"/>
      <w:r w:rsidRPr="00F44FC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9.2. Cena jednostki obmiarowej</w:t>
      </w:r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</w:p>
    <w:p w:rsidR="00F44FC4" w:rsidRPr="00F44FC4" w:rsidRDefault="00F44FC4" w:rsidP="00F44FC4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44FC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Cena wykonania </w:t>
      </w:r>
      <w:smartTag w:uri="urn:schemas-microsoft-com:office:smarttags" w:element="metricconverter">
        <w:smartTagPr>
          <w:attr w:name="ProductID" w:val="1 m2"/>
        </w:smartTagPr>
        <w:r w:rsidRPr="00F44FC4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1 m</w:t>
        </w:r>
        <w:r w:rsidRPr="00F44FC4">
          <w:rPr>
            <w:rFonts w:ascii="Times New Roman" w:eastAsia="Times New Roman" w:hAnsi="Times New Roman" w:cs="Times New Roman"/>
            <w:sz w:val="20"/>
            <w:szCs w:val="20"/>
            <w:vertAlign w:val="superscript"/>
            <w:lang w:eastAsia="pl-PL"/>
          </w:rPr>
          <w:t>2</w:t>
        </w:r>
      </w:smartTag>
      <w:r w:rsidRPr="00F44FC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koryta obejmuje:</w:t>
      </w:r>
    </w:p>
    <w:p w:rsidR="00F44FC4" w:rsidRPr="00F44FC4" w:rsidRDefault="00F44FC4" w:rsidP="00F44FC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44FC4">
        <w:rPr>
          <w:rFonts w:ascii="Symbol" w:eastAsia="Times New Roman" w:hAnsi="Symbol" w:cs="Times New Roman"/>
          <w:sz w:val="20"/>
          <w:szCs w:val="20"/>
          <w:lang w:eastAsia="pl-PL"/>
        </w:rPr>
        <w:t></w:t>
      </w:r>
      <w:r w:rsidRPr="00F44FC4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 </w:t>
      </w:r>
      <w:r w:rsidRPr="00F44FC4">
        <w:rPr>
          <w:rFonts w:ascii="Times New Roman" w:eastAsia="Times New Roman" w:hAnsi="Times New Roman" w:cs="Times New Roman"/>
          <w:sz w:val="20"/>
          <w:szCs w:val="20"/>
          <w:lang w:eastAsia="pl-PL"/>
        </w:rPr>
        <w:t>prace pomiarowe i roboty przygotowawcze,</w:t>
      </w:r>
    </w:p>
    <w:p w:rsidR="00F44FC4" w:rsidRPr="00F44FC4" w:rsidRDefault="00F44FC4" w:rsidP="00F44FC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44FC4">
        <w:rPr>
          <w:rFonts w:ascii="Symbol" w:eastAsia="Times New Roman" w:hAnsi="Symbol" w:cs="Times New Roman"/>
          <w:sz w:val="20"/>
          <w:szCs w:val="20"/>
          <w:lang w:eastAsia="pl-PL"/>
        </w:rPr>
        <w:t></w:t>
      </w:r>
      <w:r w:rsidRPr="00F44FC4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 </w:t>
      </w:r>
      <w:r w:rsidRPr="00F44FC4">
        <w:rPr>
          <w:rFonts w:ascii="Times New Roman" w:eastAsia="Times New Roman" w:hAnsi="Times New Roman" w:cs="Times New Roman"/>
          <w:sz w:val="20"/>
          <w:szCs w:val="20"/>
          <w:lang w:eastAsia="pl-PL"/>
        </w:rPr>
        <w:t>odspojenie gruntu z przerzutem na pobocze i rozplantowaniem,</w:t>
      </w:r>
    </w:p>
    <w:p w:rsidR="00F44FC4" w:rsidRPr="00F44FC4" w:rsidRDefault="00F44FC4" w:rsidP="00F44FC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44FC4">
        <w:rPr>
          <w:rFonts w:ascii="Symbol" w:eastAsia="Times New Roman" w:hAnsi="Symbol" w:cs="Times New Roman"/>
          <w:sz w:val="20"/>
          <w:szCs w:val="20"/>
          <w:lang w:eastAsia="pl-PL"/>
        </w:rPr>
        <w:lastRenderedPageBreak/>
        <w:t></w:t>
      </w:r>
      <w:r w:rsidRPr="00F44FC4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 </w:t>
      </w:r>
      <w:r w:rsidRPr="00F44FC4">
        <w:rPr>
          <w:rFonts w:ascii="Times New Roman" w:eastAsia="Times New Roman" w:hAnsi="Times New Roman" w:cs="Times New Roman"/>
          <w:sz w:val="20"/>
          <w:szCs w:val="20"/>
          <w:lang w:eastAsia="pl-PL"/>
        </w:rPr>
        <w:t>załadunek nadmiaru odspojonego gruntu na środki transportowe i odwiezienie na odkład lub nasyp,</w:t>
      </w:r>
    </w:p>
    <w:p w:rsidR="00F44FC4" w:rsidRPr="00F44FC4" w:rsidRDefault="00F44FC4" w:rsidP="00F44FC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44FC4">
        <w:rPr>
          <w:rFonts w:ascii="Symbol" w:eastAsia="Times New Roman" w:hAnsi="Symbol" w:cs="Times New Roman"/>
          <w:sz w:val="20"/>
          <w:szCs w:val="20"/>
          <w:lang w:eastAsia="pl-PL"/>
        </w:rPr>
        <w:t></w:t>
      </w:r>
      <w:r w:rsidRPr="00F44FC4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 </w:t>
      </w:r>
      <w:r w:rsidRPr="00F44FC4">
        <w:rPr>
          <w:rFonts w:ascii="Times New Roman" w:eastAsia="Times New Roman" w:hAnsi="Times New Roman" w:cs="Times New Roman"/>
          <w:sz w:val="20"/>
          <w:szCs w:val="20"/>
          <w:lang w:eastAsia="pl-PL"/>
        </w:rPr>
        <w:t>profilowanie dna koryta lub podłoża,</w:t>
      </w:r>
    </w:p>
    <w:p w:rsidR="00F44FC4" w:rsidRPr="00F44FC4" w:rsidRDefault="00F44FC4" w:rsidP="00F44FC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44FC4">
        <w:rPr>
          <w:rFonts w:ascii="Symbol" w:eastAsia="Times New Roman" w:hAnsi="Symbol" w:cs="Times New Roman"/>
          <w:sz w:val="20"/>
          <w:szCs w:val="20"/>
          <w:lang w:eastAsia="pl-PL"/>
        </w:rPr>
        <w:t></w:t>
      </w:r>
      <w:r w:rsidRPr="00F44FC4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 </w:t>
      </w:r>
      <w:r w:rsidRPr="00F44FC4">
        <w:rPr>
          <w:rFonts w:ascii="Times New Roman" w:eastAsia="Times New Roman" w:hAnsi="Times New Roman" w:cs="Times New Roman"/>
          <w:sz w:val="20"/>
          <w:szCs w:val="20"/>
          <w:lang w:eastAsia="pl-PL"/>
        </w:rPr>
        <w:t>zagęszczenie,</w:t>
      </w:r>
    </w:p>
    <w:p w:rsidR="00F44FC4" w:rsidRPr="00F44FC4" w:rsidRDefault="00F44FC4" w:rsidP="00F44FC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44FC4">
        <w:rPr>
          <w:rFonts w:ascii="Symbol" w:eastAsia="Times New Roman" w:hAnsi="Symbol" w:cs="Times New Roman"/>
          <w:sz w:val="20"/>
          <w:szCs w:val="20"/>
          <w:lang w:eastAsia="pl-PL"/>
        </w:rPr>
        <w:t></w:t>
      </w:r>
      <w:r w:rsidRPr="00F44FC4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 </w:t>
      </w:r>
      <w:r w:rsidRPr="00F44FC4">
        <w:rPr>
          <w:rFonts w:ascii="Times New Roman" w:eastAsia="Times New Roman" w:hAnsi="Times New Roman" w:cs="Times New Roman"/>
          <w:sz w:val="20"/>
          <w:szCs w:val="20"/>
          <w:lang w:eastAsia="pl-PL"/>
        </w:rPr>
        <w:t>utrzymanie koryta lub podłoża,</w:t>
      </w:r>
    </w:p>
    <w:p w:rsidR="00F44FC4" w:rsidRPr="00F44FC4" w:rsidRDefault="00F44FC4" w:rsidP="00F44FC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44FC4">
        <w:rPr>
          <w:rFonts w:ascii="Symbol" w:eastAsia="Times New Roman" w:hAnsi="Symbol" w:cs="Times New Roman"/>
          <w:sz w:val="20"/>
          <w:szCs w:val="20"/>
          <w:lang w:eastAsia="pl-PL"/>
        </w:rPr>
        <w:t></w:t>
      </w:r>
      <w:r w:rsidRPr="00F44FC4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 </w:t>
      </w:r>
      <w:r w:rsidRPr="00F44FC4">
        <w:rPr>
          <w:rFonts w:ascii="Times New Roman" w:eastAsia="Times New Roman" w:hAnsi="Times New Roman" w:cs="Times New Roman"/>
          <w:sz w:val="20"/>
          <w:szCs w:val="20"/>
          <w:lang w:eastAsia="pl-PL"/>
        </w:rPr>
        <w:t>przeprowadzenie pomiarów i badań laboratoryjnych, wymaganych w specyfikacji technicznej.</w:t>
      </w:r>
    </w:p>
    <w:p w:rsidR="00F44FC4" w:rsidRPr="00F44FC4" w:rsidRDefault="00F44FC4" w:rsidP="00F44FC4">
      <w:pPr>
        <w:spacing w:before="6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44FC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:rsidR="00F44FC4" w:rsidRPr="00F44FC4" w:rsidRDefault="00F44FC4" w:rsidP="00F44FC4">
      <w:pPr>
        <w:keepNext/>
        <w:spacing w:before="240" w:after="6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pl-PL"/>
        </w:rPr>
      </w:pPr>
      <w:bookmarkStart w:id="460" w:name="_Toc406913868"/>
      <w:bookmarkStart w:id="461" w:name="_Toc406914113"/>
      <w:bookmarkStart w:id="462" w:name="_Toc406914767"/>
      <w:bookmarkStart w:id="463" w:name="_Toc406915345"/>
      <w:bookmarkStart w:id="464" w:name="_Toc406984038"/>
      <w:bookmarkStart w:id="465" w:name="_Toc406984185"/>
      <w:bookmarkStart w:id="466" w:name="_Toc406984376"/>
      <w:bookmarkStart w:id="467" w:name="_Toc407069584"/>
      <w:bookmarkStart w:id="468" w:name="_Toc407081549"/>
      <w:bookmarkStart w:id="469" w:name="_Toc407083348"/>
      <w:bookmarkStart w:id="470" w:name="_Toc407084182"/>
      <w:bookmarkStart w:id="471" w:name="_Toc407085301"/>
      <w:bookmarkStart w:id="472" w:name="_Toc407085444"/>
      <w:bookmarkStart w:id="473" w:name="_Toc407085587"/>
      <w:bookmarkStart w:id="474" w:name="_Toc407086035"/>
      <w:r w:rsidRPr="00F44FC4"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pl-PL"/>
        </w:rPr>
        <w:t>10. przepisy związane</w:t>
      </w:r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</w:p>
    <w:p w:rsidR="00F44FC4" w:rsidRPr="00F44FC4" w:rsidRDefault="00F44FC4" w:rsidP="00F44FC4">
      <w:pPr>
        <w:keepNext/>
        <w:keepLines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bookmarkStart w:id="475" w:name="_Toc406913869"/>
      <w:bookmarkStart w:id="476" w:name="_Toc406914114"/>
      <w:bookmarkStart w:id="477" w:name="_Toc406914768"/>
      <w:bookmarkStart w:id="478" w:name="_Toc406915346"/>
      <w:bookmarkStart w:id="479" w:name="_Toc406984039"/>
      <w:bookmarkStart w:id="480" w:name="_Toc406984186"/>
      <w:bookmarkStart w:id="481" w:name="_Toc406984377"/>
      <w:bookmarkStart w:id="482" w:name="_Toc407069585"/>
      <w:bookmarkStart w:id="483" w:name="_Toc407081550"/>
      <w:bookmarkStart w:id="484" w:name="_Toc407083349"/>
      <w:bookmarkStart w:id="485" w:name="_Toc407084183"/>
      <w:bookmarkStart w:id="486" w:name="_Toc407085302"/>
      <w:bookmarkStart w:id="487" w:name="_Toc407085445"/>
      <w:bookmarkStart w:id="488" w:name="_Toc407085588"/>
      <w:bookmarkStart w:id="489" w:name="_Toc407086036"/>
      <w:r w:rsidRPr="00F44FC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Normy</w:t>
      </w:r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701"/>
        <w:gridCol w:w="6255"/>
      </w:tblGrid>
      <w:tr w:rsidR="00F44FC4" w:rsidRPr="00F44FC4" w:rsidTr="002F2C35">
        <w:tc>
          <w:tcPr>
            <w:tcW w:w="496" w:type="dxa"/>
          </w:tcPr>
          <w:p w:rsidR="00F44FC4" w:rsidRPr="00F44FC4" w:rsidRDefault="00F44FC4" w:rsidP="00F44F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F44FC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701" w:type="dxa"/>
          </w:tcPr>
          <w:p w:rsidR="00F44FC4" w:rsidRPr="00F44FC4" w:rsidRDefault="00F44FC4" w:rsidP="00F44FC4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F44FC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PN-B-04481</w:t>
            </w:r>
          </w:p>
        </w:tc>
        <w:tc>
          <w:tcPr>
            <w:tcW w:w="6255" w:type="dxa"/>
          </w:tcPr>
          <w:p w:rsidR="00F44FC4" w:rsidRPr="00F44FC4" w:rsidRDefault="00F44FC4" w:rsidP="00F44FC4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F44FC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Grunty budowlane. Badania próbek gruntu</w:t>
            </w:r>
          </w:p>
        </w:tc>
      </w:tr>
      <w:tr w:rsidR="00F44FC4" w:rsidRPr="00F44FC4" w:rsidTr="002F2C35">
        <w:tc>
          <w:tcPr>
            <w:tcW w:w="496" w:type="dxa"/>
          </w:tcPr>
          <w:p w:rsidR="00F44FC4" w:rsidRPr="00F44FC4" w:rsidRDefault="00F44FC4" w:rsidP="00F44F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F44FC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701" w:type="dxa"/>
          </w:tcPr>
          <w:p w:rsidR="00F44FC4" w:rsidRPr="00F44FC4" w:rsidRDefault="00F44FC4" w:rsidP="00F44FC4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F44FC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PN-/B-06714-17</w:t>
            </w:r>
          </w:p>
        </w:tc>
        <w:tc>
          <w:tcPr>
            <w:tcW w:w="6255" w:type="dxa"/>
          </w:tcPr>
          <w:p w:rsidR="00F44FC4" w:rsidRPr="00F44FC4" w:rsidRDefault="00F44FC4" w:rsidP="00F44FC4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F44FC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Kruszywa mineralne. Badania. Oznaczanie wilgotności</w:t>
            </w:r>
          </w:p>
        </w:tc>
      </w:tr>
      <w:tr w:rsidR="00F44FC4" w:rsidRPr="00F44FC4" w:rsidTr="002F2C35">
        <w:tc>
          <w:tcPr>
            <w:tcW w:w="496" w:type="dxa"/>
          </w:tcPr>
          <w:p w:rsidR="00F44FC4" w:rsidRPr="00F44FC4" w:rsidRDefault="00F44FC4" w:rsidP="00F44F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F44FC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701" w:type="dxa"/>
          </w:tcPr>
          <w:p w:rsidR="00F44FC4" w:rsidRPr="00F44FC4" w:rsidRDefault="00F44FC4" w:rsidP="00F44FC4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F44FC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BN-64/8931-02</w:t>
            </w:r>
          </w:p>
        </w:tc>
        <w:tc>
          <w:tcPr>
            <w:tcW w:w="6255" w:type="dxa"/>
          </w:tcPr>
          <w:p w:rsidR="00F44FC4" w:rsidRPr="00F44FC4" w:rsidRDefault="00F44FC4" w:rsidP="00F44FC4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F44FC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Drogi samochodowe. Oznaczanie modułu odkształcenia nawierzchni podatnych i podłoża przez obciążenie płytą</w:t>
            </w:r>
          </w:p>
        </w:tc>
      </w:tr>
      <w:tr w:rsidR="00F44FC4" w:rsidRPr="00F44FC4" w:rsidTr="002F2C35">
        <w:tc>
          <w:tcPr>
            <w:tcW w:w="496" w:type="dxa"/>
          </w:tcPr>
          <w:p w:rsidR="00F44FC4" w:rsidRPr="00F44FC4" w:rsidRDefault="00F44FC4" w:rsidP="00F44F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F44FC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1701" w:type="dxa"/>
          </w:tcPr>
          <w:p w:rsidR="00F44FC4" w:rsidRPr="00F44FC4" w:rsidRDefault="00F44FC4" w:rsidP="00F44FC4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F44FC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BN-68/8931-04</w:t>
            </w:r>
          </w:p>
        </w:tc>
        <w:tc>
          <w:tcPr>
            <w:tcW w:w="6255" w:type="dxa"/>
          </w:tcPr>
          <w:p w:rsidR="00F44FC4" w:rsidRPr="00F44FC4" w:rsidRDefault="00F44FC4" w:rsidP="00F44FC4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F44FC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Drogi samochodowe. Pomiar równości nawierzchni </w:t>
            </w:r>
            <w:proofErr w:type="spellStart"/>
            <w:r w:rsidRPr="00F44FC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planografem</w:t>
            </w:r>
            <w:proofErr w:type="spellEnd"/>
            <w:r w:rsidRPr="00F44FC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 łatą</w:t>
            </w:r>
          </w:p>
        </w:tc>
      </w:tr>
      <w:tr w:rsidR="00F44FC4" w:rsidRPr="00F44FC4" w:rsidTr="002F2C35">
        <w:tc>
          <w:tcPr>
            <w:tcW w:w="496" w:type="dxa"/>
          </w:tcPr>
          <w:p w:rsidR="00F44FC4" w:rsidRPr="00F44FC4" w:rsidRDefault="00F44FC4" w:rsidP="00F44F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F44FC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1701" w:type="dxa"/>
          </w:tcPr>
          <w:p w:rsidR="00F44FC4" w:rsidRPr="00F44FC4" w:rsidRDefault="00F44FC4" w:rsidP="00F44FC4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F44FC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BN-77/8931-12</w:t>
            </w:r>
          </w:p>
        </w:tc>
        <w:tc>
          <w:tcPr>
            <w:tcW w:w="6255" w:type="dxa"/>
          </w:tcPr>
          <w:p w:rsidR="00F44FC4" w:rsidRPr="00F44FC4" w:rsidRDefault="00F44FC4" w:rsidP="00F44FC4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F44FC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Oznaczanie wskaźnika zagęszczenia gruntu</w:t>
            </w:r>
          </w:p>
        </w:tc>
      </w:tr>
    </w:tbl>
    <w:p w:rsidR="000B3B2E" w:rsidRDefault="000B3B2E"/>
    <w:sectPr w:rsidR="000B3B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FC4"/>
    <w:rsid w:val="000B3B2E"/>
    <w:rsid w:val="007326C3"/>
    <w:rsid w:val="00A35D8C"/>
    <w:rsid w:val="00AE43AC"/>
    <w:rsid w:val="00AE719C"/>
    <w:rsid w:val="00F44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AEBFEE8B-1F5B-4E5E-B2AF-118CEA80D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1659</Words>
  <Characters>9960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11596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Milczanowski Jacek</dc:creator>
  <cp:lastModifiedBy>Jacek</cp:lastModifiedBy>
  <cp:revision>2</cp:revision>
  <dcterms:created xsi:type="dcterms:W3CDTF">2017-09-14T17:03:00Z</dcterms:created>
  <dcterms:modified xsi:type="dcterms:W3CDTF">2017-09-14T17:03:00Z</dcterms:modified>
</cp:coreProperties>
</file>