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1B78C6" w:rsidRDefault="00D24DB1" w:rsidP="00D24DB1">
      <w:pPr>
        <w:tabs>
          <w:tab w:val="left" w:pos="5940"/>
        </w:tabs>
        <w:jc w:val="right"/>
        <w:rPr>
          <w:rFonts w:ascii="Century Gothic" w:hAnsi="Century Gothic"/>
          <w:sz w:val="18"/>
          <w:szCs w:val="18"/>
        </w:rPr>
      </w:pPr>
      <w:r w:rsidRPr="001B78C6">
        <w:rPr>
          <w:rFonts w:ascii="Century Gothic" w:hAnsi="Century Gothic"/>
          <w:noProof/>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A873CF" w:rsidRDefault="00D24DB1" w:rsidP="00D24DB1">
                              <w:pPr>
                                <w:jc w:val="center"/>
                                <w:rPr>
                                  <w:rFonts w:asciiTheme="minorHAnsi" w:hAnsiTheme="minorHAnsi" w:cstheme="minorHAnsi"/>
                                  <w:sz w:val="18"/>
                                  <w:szCs w:val="18"/>
                                </w:rPr>
                              </w:pPr>
                              <w:r w:rsidRPr="00A873CF">
                                <w:rPr>
                                  <w:rFonts w:asciiTheme="minorHAnsi" w:hAnsiTheme="minorHAnsi" w:cstheme="minorHAnsi"/>
                                  <w:sz w:val="18"/>
                                  <w:szCs w:val="18"/>
                                </w:rPr>
                                <w:t>Wydział Zamówień Publicznych Komendy Stołecznej Policji</w:t>
                              </w:r>
                            </w:p>
                            <w:p w:rsidR="00D24DB1" w:rsidRPr="00A873CF" w:rsidRDefault="00D24DB1" w:rsidP="00D24DB1">
                              <w:pPr>
                                <w:jc w:val="center"/>
                                <w:rPr>
                                  <w:rFonts w:asciiTheme="minorHAnsi" w:hAnsiTheme="minorHAnsi" w:cstheme="minorHAnsi"/>
                                  <w:sz w:val="18"/>
                                  <w:szCs w:val="18"/>
                                </w:rPr>
                              </w:pPr>
                              <w:r w:rsidRPr="00A873CF">
                                <w:rPr>
                                  <w:rFonts w:asciiTheme="minorHAnsi" w:hAnsiTheme="minorHAnsi" w:cstheme="minorHAnsi"/>
                                  <w:sz w:val="18"/>
                                  <w:szCs w:val="18"/>
                                </w:rPr>
                                <w:t xml:space="preserve">WZP – </w:t>
                              </w:r>
                              <w:r w:rsidR="00744B96">
                                <w:rPr>
                                  <w:rFonts w:asciiTheme="minorHAnsi" w:hAnsiTheme="minorHAnsi" w:cstheme="minorHAnsi"/>
                                  <w:sz w:val="18"/>
                                  <w:szCs w:val="18"/>
                                </w:rPr>
                                <w:t>1035/799</w:t>
                              </w:r>
                              <w:r w:rsidRPr="00A873CF">
                                <w:rPr>
                                  <w:rFonts w:asciiTheme="minorHAnsi" w:hAnsiTheme="minorHAnsi" w:cstheme="minorHAnsi"/>
                                  <w:sz w:val="18"/>
                                  <w:szCs w:val="18"/>
                                </w:rPr>
                                <w:t>/</w:t>
                              </w:r>
                              <w:r w:rsidR="0017140B">
                                <w:rPr>
                                  <w:rFonts w:asciiTheme="minorHAnsi" w:hAnsiTheme="minorHAnsi" w:cstheme="minorHAnsi"/>
                                  <w:sz w:val="18"/>
                                  <w:szCs w:val="18"/>
                                </w:rPr>
                                <w:t>25</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A873CF" w:rsidRDefault="00D24DB1" w:rsidP="00D24DB1">
                        <w:pPr>
                          <w:jc w:val="center"/>
                          <w:rPr>
                            <w:rFonts w:asciiTheme="minorHAnsi" w:hAnsiTheme="minorHAnsi" w:cstheme="minorHAnsi"/>
                            <w:sz w:val="18"/>
                            <w:szCs w:val="18"/>
                          </w:rPr>
                        </w:pPr>
                        <w:r w:rsidRPr="00A873CF">
                          <w:rPr>
                            <w:rFonts w:asciiTheme="minorHAnsi" w:hAnsiTheme="minorHAnsi" w:cstheme="minorHAnsi"/>
                            <w:sz w:val="18"/>
                            <w:szCs w:val="18"/>
                          </w:rPr>
                          <w:t>Wydział Zamówień Publicznych Komendy Stołecznej Policji</w:t>
                        </w:r>
                      </w:p>
                      <w:p w:rsidR="00D24DB1" w:rsidRPr="00A873CF" w:rsidRDefault="00D24DB1" w:rsidP="00D24DB1">
                        <w:pPr>
                          <w:jc w:val="center"/>
                          <w:rPr>
                            <w:rFonts w:asciiTheme="minorHAnsi" w:hAnsiTheme="minorHAnsi" w:cstheme="minorHAnsi"/>
                            <w:sz w:val="18"/>
                            <w:szCs w:val="18"/>
                          </w:rPr>
                        </w:pPr>
                        <w:r w:rsidRPr="00A873CF">
                          <w:rPr>
                            <w:rFonts w:asciiTheme="minorHAnsi" w:hAnsiTheme="minorHAnsi" w:cstheme="minorHAnsi"/>
                            <w:sz w:val="18"/>
                            <w:szCs w:val="18"/>
                          </w:rPr>
                          <w:t xml:space="preserve">WZP – </w:t>
                        </w:r>
                        <w:r w:rsidR="00744B96">
                          <w:rPr>
                            <w:rFonts w:asciiTheme="minorHAnsi" w:hAnsiTheme="minorHAnsi" w:cstheme="minorHAnsi"/>
                            <w:sz w:val="18"/>
                            <w:szCs w:val="18"/>
                          </w:rPr>
                          <w:t>1035/799</w:t>
                        </w:r>
                        <w:r w:rsidRPr="00A873CF">
                          <w:rPr>
                            <w:rFonts w:asciiTheme="minorHAnsi" w:hAnsiTheme="minorHAnsi" w:cstheme="minorHAnsi"/>
                            <w:sz w:val="18"/>
                            <w:szCs w:val="18"/>
                          </w:rPr>
                          <w:t>/</w:t>
                        </w:r>
                        <w:r w:rsidR="0017140B">
                          <w:rPr>
                            <w:rFonts w:asciiTheme="minorHAnsi" w:hAnsiTheme="minorHAnsi" w:cstheme="minorHAnsi"/>
                            <w:sz w:val="18"/>
                            <w:szCs w:val="18"/>
                          </w:rPr>
                          <w:t>25</w:t>
                        </w:r>
                      </w:p>
                    </w:txbxContent>
                  </v:textbox>
                </v:shape>
              </v:group>
            </w:pict>
          </mc:Fallback>
        </mc:AlternateContent>
      </w:r>
    </w:p>
    <w:p w:rsidR="00C93878" w:rsidRDefault="00C96DEE" w:rsidP="00E3458E">
      <w:pPr>
        <w:ind w:left="0" w:firstLine="0"/>
        <w:jc w:val="left"/>
        <w:rPr>
          <w:rFonts w:ascii="Century Gothic" w:hAnsi="Century Gothic"/>
          <w:b/>
          <w:noProof/>
          <w:sz w:val="20"/>
          <w:szCs w:val="20"/>
        </w:rPr>
      </w:pPr>
      <w:r>
        <w:rPr>
          <w:rFonts w:ascii="Century Gothic" w:hAnsi="Century Gothic"/>
          <w:b/>
          <w:noProof/>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Pr="009D54F2" w:rsidRDefault="00C93878" w:rsidP="009D54F2">
      <w:pPr>
        <w:spacing w:after="120" w:line="360" w:lineRule="auto"/>
        <w:ind w:left="5528" w:firstLine="136"/>
        <w:jc w:val="left"/>
        <w:rPr>
          <w:rFonts w:asciiTheme="minorHAnsi" w:hAnsiTheme="minorHAnsi" w:cstheme="minorHAnsi"/>
          <w:color w:val="auto"/>
          <w:szCs w:val="24"/>
        </w:rPr>
      </w:pPr>
      <w:r w:rsidRPr="009D54F2">
        <w:rPr>
          <w:rFonts w:asciiTheme="minorHAnsi" w:hAnsiTheme="minorHAnsi" w:cstheme="minorHAnsi"/>
          <w:color w:val="auto"/>
          <w:szCs w:val="24"/>
        </w:rPr>
        <w:t xml:space="preserve">Warszawa, </w:t>
      </w:r>
      <w:r w:rsidR="00744B96">
        <w:rPr>
          <w:rFonts w:asciiTheme="minorHAnsi" w:hAnsiTheme="minorHAnsi" w:cstheme="minorHAnsi"/>
          <w:color w:val="auto"/>
          <w:szCs w:val="24"/>
        </w:rPr>
        <w:t>14.04.2025</w:t>
      </w:r>
      <w:r w:rsidR="00EF68BA" w:rsidRPr="009D54F2">
        <w:rPr>
          <w:rFonts w:asciiTheme="minorHAnsi" w:hAnsiTheme="minorHAnsi" w:cstheme="minorHAnsi"/>
          <w:color w:val="auto"/>
          <w:szCs w:val="24"/>
        </w:rPr>
        <w:t xml:space="preserve"> </w:t>
      </w:r>
      <w:r w:rsidR="009052F5" w:rsidRPr="009D54F2">
        <w:rPr>
          <w:rFonts w:asciiTheme="minorHAnsi" w:hAnsiTheme="minorHAnsi" w:cstheme="minorHAnsi"/>
          <w:color w:val="auto"/>
          <w:szCs w:val="24"/>
        </w:rPr>
        <w:t xml:space="preserve"> r. </w:t>
      </w:r>
      <w:r w:rsidR="00C96DEE" w:rsidRPr="009D54F2">
        <w:rPr>
          <w:rFonts w:asciiTheme="minorHAnsi" w:hAnsiTheme="minorHAnsi" w:cstheme="minorHAnsi"/>
          <w:color w:val="auto"/>
          <w:szCs w:val="24"/>
        </w:rPr>
        <w:t xml:space="preserve"> </w:t>
      </w:r>
    </w:p>
    <w:p w:rsidR="00892F50" w:rsidRPr="009D54F2" w:rsidRDefault="00892F50" w:rsidP="009D54F2">
      <w:pPr>
        <w:spacing w:after="120" w:line="360" w:lineRule="auto"/>
        <w:ind w:left="0" w:firstLine="0"/>
        <w:jc w:val="left"/>
        <w:rPr>
          <w:rFonts w:asciiTheme="minorHAnsi" w:hAnsiTheme="minorHAnsi" w:cstheme="minorHAnsi"/>
          <w:color w:val="auto"/>
          <w:szCs w:val="24"/>
        </w:rPr>
      </w:pPr>
    </w:p>
    <w:p w:rsidR="00561667" w:rsidRDefault="00561667" w:rsidP="009D54F2">
      <w:pPr>
        <w:spacing w:after="120" w:line="360" w:lineRule="auto"/>
        <w:ind w:left="0" w:firstLine="0"/>
        <w:jc w:val="left"/>
        <w:rPr>
          <w:rFonts w:asciiTheme="minorHAnsi" w:hAnsiTheme="minorHAnsi" w:cstheme="minorHAnsi"/>
          <w:color w:val="auto"/>
          <w:szCs w:val="24"/>
        </w:rPr>
      </w:pPr>
    </w:p>
    <w:p w:rsidR="00FF08EF" w:rsidRDefault="00FF08EF" w:rsidP="009D54F2">
      <w:pPr>
        <w:spacing w:after="120" w:line="360" w:lineRule="auto"/>
        <w:ind w:left="0" w:firstLine="0"/>
        <w:jc w:val="left"/>
        <w:rPr>
          <w:rFonts w:asciiTheme="minorHAnsi" w:hAnsiTheme="minorHAnsi" w:cstheme="minorHAnsi"/>
          <w:color w:val="auto"/>
          <w:szCs w:val="24"/>
        </w:rPr>
      </w:pPr>
    </w:p>
    <w:p w:rsidR="00FF08EF" w:rsidRPr="009D54F2" w:rsidRDefault="00FF08EF" w:rsidP="009D54F2">
      <w:pPr>
        <w:spacing w:after="120" w:line="360" w:lineRule="auto"/>
        <w:ind w:left="0" w:firstLine="0"/>
        <w:jc w:val="left"/>
        <w:rPr>
          <w:rFonts w:asciiTheme="minorHAnsi" w:hAnsiTheme="minorHAnsi" w:cstheme="minorHAnsi"/>
          <w:color w:val="auto"/>
          <w:szCs w:val="24"/>
        </w:rPr>
      </w:pPr>
    </w:p>
    <w:p w:rsidR="0021614D" w:rsidRDefault="00C93878" w:rsidP="00C31F07">
      <w:pPr>
        <w:spacing w:after="120" w:line="360" w:lineRule="auto"/>
        <w:ind w:left="993" w:hanging="993"/>
        <w:jc w:val="left"/>
        <w:rPr>
          <w:rFonts w:asciiTheme="minorHAnsi" w:hAnsiTheme="minorHAnsi" w:cstheme="minorHAnsi"/>
          <w:b/>
          <w:color w:val="auto"/>
          <w:szCs w:val="24"/>
        </w:rPr>
      </w:pPr>
      <w:r w:rsidRPr="009D54F2">
        <w:rPr>
          <w:rFonts w:asciiTheme="minorHAnsi" w:hAnsiTheme="minorHAnsi" w:cstheme="minorHAnsi"/>
          <w:color w:val="auto"/>
          <w:szCs w:val="24"/>
        </w:rPr>
        <w:t>Dotyczy:</w:t>
      </w:r>
      <w:r w:rsidRPr="009D54F2">
        <w:rPr>
          <w:rFonts w:asciiTheme="minorHAnsi" w:hAnsiTheme="minorHAnsi" w:cstheme="minorHAnsi"/>
          <w:b/>
          <w:color w:val="auto"/>
          <w:szCs w:val="24"/>
        </w:rPr>
        <w:t xml:space="preserve"> </w:t>
      </w:r>
      <w:r w:rsidRPr="009D54F2">
        <w:rPr>
          <w:rFonts w:asciiTheme="minorHAnsi" w:hAnsiTheme="minorHAnsi" w:cstheme="minorHAnsi"/>
          <w:b/>
          <w:color w:val="FFFFFF"/>
          <w:szCs w:val="24"/>
        </w:rPr>
        <w:t>.</w:t>
      </w:r>
      <w:r w:rsidRPr="009D54F2">
        <w:rPr>
          <w:rFonts w:asciiTheme="minorHAnsi" w:eastAsia="MS PGothic" w:hAnsiTheme="minorHAnsi" w:cstheme="minorHAnsi"/>
          <w:color w:val="auto"/>
          <w:szCs w:val="24"/>
        </w:rPr>
        <w:t xml:space="preserve"> </w:t>
      </w:r>
      <w:r w:rsidR="00EF68BA" w:rsidRPr="009D54F2">
        <w:rPr>
          <w:rFonts w:asciiTheme="minorHAnsi" w:hAnsiTheme="minorHAnsi" w:cstheme="minorHAnsi"/>
          <w:szCs w:val="24"/>
        </w:rPr>
        <w:t>postępowania o  udzielenie  zamówienia</w:t>
      </w:r>
      <w:r w:rsidR="00EF68BA" w:rsidRPr="009D54F2">
        <w:rPr>
          <w:rFonts w:asciiTheme="minorHAnsi" w:hAnsiTheme="minorHAnsi" w:cstheme="minorHAnsi"/>
          <w:bCs/>
          <w:iCs/>
          <w:szCs w:val="24"/>
        </w:rPr>
        <w:t xml:space="preserve"> </w:t>
      </w:r>
      <w:r w:rsidR="00EF68BA" w:rsidRPr="009D54F2">
        <w:rPr>
          <w:rFonts w:asciiTheme="minorHAnsi" w:hAnsiTheme="minorHAnsi" w:cstheme="minorHAnsi"/>
          <w:szCs w:val="24"/>
        </w:rPr>
        <w:t xml:space="preserve">publicznego w trybie podstawowym </w:t>
      </w:r>
      <w:r w:rsidR="00F67BF8" w:rsidRPr="009D54F2">
        <w:rPr>
          <w:rFonts w:asciiTheme="minorHAnsi" w:hAnsiTheme="minorHAnsi" w:cstheme="minorHAnsi"/>
          <w:szCs w:val="24"/>
        </w:rPr>
        <w:br/>
      </w:r>
      <w:r w:rsidR="00EF68BA" w:rsidRPr="009D54F2">
        <w:rPr>
          <w:rFonts w:asciiTheme="minorHAnsi" w:hAnsiTheme="minorHAnsi" w:cstheme="minorHAnsi"/>
          <w:szCs w:val="24"/>
        </w:rPr>
        <w:t>pn.:</w:t>
      </w:r>
      <w:r w:rsidR="004D660E" w:rsidRPr="004D660E">
        <w:t xml:space="preserve"> </w:t>
      </w:r>
      <w:r w:rsidR="00E61B81" w:rsidRPr="00E61B81">
        <w:rPr>
          <w:rFonts w:asciiTheme="minorHAnsi" w:hAnsiTheme="minorHAnsi" w:cstheme="minorHAnsi"/>
          <w:b/>
          <w:szCs w:val="24"/>
        </w:rPr>
        <w:t>Modernizacja pomieszczeń na poziomie „-1” w obiekcie Komendy Stołecznej Policji (Pałac Mostowskich) w Warszawie przy ulicy Nowolipie 2</w:t>
      </w:r>
      <w:r w:rsidR="00C31F07">
        <w:rPr>
          <w:rFonts w:asciiTheme="minorHAnsi" w:hAnsiTheme="minorHAnsi" w:cstheme="minorHAnsi"/>
          <w:b/>
          <w:szCs w:val="24"/>
        </w:rPr>
        <w:t xml:space="preserve">, </w:t>
      </w:r>
      <w:r w:rsidR="004D660E" w:rsidRPr="004D660E">
        <w:rPr>
          <w:rFonts w:asciiTheme="minorHAnsi" w:hAnsiTheme="minorHAnsi" w:cstheme="minorHAnsi"/>
          <w:szCs w:val="24"/>
        </w:rPr>
        <w:t>nr ref.:</w:t>
      </w:r>
      <w:r w:rsidR="004D660E" w:rsidRPr="004D660E">
        <w:rPr>
          <w:rFonts w:asciiTheme="minorHAnsi" w:hAnsiTheme="minorHAnsi" w:cstheme="minorHAnsi"/>
          <w:b/>
          <w:szCs w:val="24"/>
        </w:rPr>
        <w:t xml:space="preserve"> </w:t>
      </w:r>
      <w:r w:rsidR="00E61B81" w:rsidRPr="00E61B81">
        <w:rPr>
          <w:rFonts w:asciiTheme="minorHAnsi" w:hAnsiTheme="minorHAnsi" w:cstheme="minorHAnsi"/>
          <w:b/>
          <w:szCs w:val="24"/>
        </w:rPr>
        <w:t>WZP-799/25/68/IR</w:t>
      </w:r>
      <w:r w:rsidR="00E61B81">
        <w:rPr>
          <w:rFonts w:asciiTheme="minorHAnsi" w:hAnsiTheme="minorHAnsi" w:cstheme="minorHAnsi"/>
          <w:b/>
          <w:szCs w:val="24"/>
        </w:rPr>
        <w:t>.</w:t>
      </w:r>
    </w:p>
    <w:p w:rsidR="004706EC" w:rsidRPr="009D54F2" w:rsidRDefault="004706EC" w:rsidP="004706EC">
      <w:pPr>
        <w:spacing w:after="120" w:line="360" w:lineRule="auto"/>
        <w:ind w:left="1134" w:hanging="1134"/>
        <w:jc w:val="left"/>
        <w:rPr>
          <w:rFonts w:asciiTheme="minorHAnsi" w:hAnsiTheme="minorHAnsi" w:cstheme="minorHAnsi"/>
          <w:b/>
          <w:color w:val="auto"/>
          <w:szCs w:val="24"/>
        </w:rPr>
      </w:pPr>
    </w:p>
    <w:p w:rsidR="00695112" w:rsidRDefault="00C93878" w:rsidP="00695112">
      <w:pPr>
        <w:widowControl w:val="0"/>
        <w:suppressAutoHyphens/>
        <w:autoSpaceDN w:val="0"/>
        <w:spacing w:after="120" w:line="360" w:lineRule="auto"/>
        <w:ind w:left="0" w:firstLine="708"/>
        <w:jc w:val="left"/>
        <w:textAlignment w:val="baseline"/>
        <w:rPr>
          <w:rFonts w:asciiTheme="minorHAnsi" w:eastAsia="Andale Sans UI" w:hAnsiTheme="minorHAnsi" w:cstheme="minorHAnsi"/>
          <w:color w:val="00B0F0"/>
          <w:kern w:val="3"/>
          <w:szCs w:val="24"/>
          <w:lang w:eastAsia="en-US" w:bidi="en-US"/>
        </w:rPr>
      </w:pPr>
      <w:r w:rsidRPr="009D54F2">
        <w:rPr>
          <w:rFonts w:asciiTheme="minorHAnsi" w:eastAsia="Andale Sans UI" w:hAnsiTheme="minorHAnsi" w:cstheme="minorHAnsi"/>
          <w:color w:val="auto"/>
          <w:kern w:val="3"/>
          <w:szCs w:val="24"/>
          <w:lang w:eastAsia="en-US" w:bidi="en-US"/>
        </w:rPr>
        <w:t>Wydział Zamówień Publicznych KSP, dzia</w:t>
      </w:r>
      <w:r w:rsidR="00D23DE8">
        <w:rPr>
          <w:rFonts w:asciiTheme="minorHAnsi" w:eastAsia="Andale Sans UI" w:hAnsiTheme="minorHAnsi" w:cstheme="minorHAnsi"/>
          <w:color w:val="auto"/>
          <w:kern w:val="3"/>
          <w:szCs w:val="24"/>
          <w:lang w:eastAsia="en-US" w:bidi="en-US"/>
        </w:rPr>
        <w:t xml:space="preserve">łając w imieniu Zamawiającego, w odpowiedzi </w:t>
      </w:r>
      <w:r w:rsidR="00D17913">
        <w:rPr>
          <w:rFonts w:asciiTheme="minorHAnsi" w:eastAsia="Andale Sans UI" w:hAnsiTheme="minorHAnsi" w:cstheme="minorHAnsi"/>
          <w:color w:val="auto"/>
          <w:kern w:val="3"/>
          <w:szCs w:val="24"/>
          <w:lang w:eastAsia="en-US" w:bidi="en-US"/>
        </w:rPr>
        <w:t>na wniosek W</w:t>
      </w:r>
      <w:r w:rsidR="00D23DE8">
        <w:rPr>
          <w:rFonts w:asciiTheme="minorHAnsi" w:eastAsia="Andale Sans UI" w:hAnsiTheme="minorHAnsi" w:cstheme="minorHAnsi"/>
          <w:color w:val="auto"/>
          <w:kern w:val="3"/>
          <w:szCs w:val="24"/>
          <w:lang w:eastAsia="en-US" w:bidi="en-US"/>
        </w:rPr>
        <w:t xml:space="preserve">ykonawców, uprzejmie informuje </w:t>
      </w:r>
      <w:r w:rsidR="00D23DE8" w:rsidRPr="00FF08EF">
        <w:rPr>
          <w:rFonts w:asciiTheme="minorHAnsi" w:eastAsia="Andale Sans UI" w:hAnsiTheme="minorHAnsi" w:cstheme="minorHAnsi"/>
          <w:b/>
          <w:color w:val="auto"/>
          <w:kern w:val="3"/>
          <w:szCs w:val="24"/>
          <w:lang w:eastAsia="en-US" w:bidi="en-US"/>
        </w:rPr>
        <w:t>o wyznaczeniu wizji lokalnej miejsca</w:t>
      </w:r>
      <w:r w:rsidR="00695112" w:rsidRPr="00FF08EF">
        <w:rPr>
          <w:rFonts w:asciiTheme="minorHAnsi" w:eastAsia="Andale Sans UI" w:hAnsiTheme="minorHAnsi" w:cstheme="minorHAnsi"/>
          <w:b/>
          <w:color w:val="auto"/>
          <w:kern w:val="3"/>
          <w:szCs w:val="24"/>
          <w:lang w:eastAsia="en-US" w:bidi="en-US"/>
        </w:rPr>
        <w:t xml:space="preserve"> mających być prowadzonych robót</w:t>
      </w:r>
      <w:r w:rsidR="00695112">
        <w:rPr>
          <w:rFonts w:asciiTheme="minorHAnsi" w:eastAsia="Andale Sans UI" w:hAnsiTheme="minorHAnsi" w:cstheme="minorHAnsi"/>
          <w:color w:val="auto"/>
          <w:kern w:val="3"/>
          <w:szCs w:val="24"/>
          <w:lang w:eastAsia="en-US" w:bidi="en-US"/>
        </w:rPr>
        <w:t xml:space="preserve">, składających się przedmiot zamówienia, </w:t>
      </w:r>
      <w:r w:rsidR="00695112" w:rsidRPr="00695112">
        <w:rPr>
          <w:rFonts w:asciiTheme="minorHAnsi" w:eastAsia="Andale Sans UI" w:hAnsiTheme="minorHAnsi" w:cstheme="minorHAnsi"/>
          <w:b/>
          <w:color w:val="00B0F0"/>
          <w:kern w:val="3"/>
          <w:szCs w:val="24"/>
          <w:lang w:eastAsia="en-US" w:bidi="en-US"/>
        </w:rPr>
        <w:t xml:space="preserve">na dzień </w:t>
      </w:r>
      <w:r w:rsidR="00C31F07">
        <w:rPr>
          <w:rFonts w:asciiTheme="minorHAnsi" w:eastAsia="Andale Sans UI" w:hAnsiTheme="minorHAnsi" w:cstheme="minorHAnsi"/>
          <w:b/>
          <w:color w:val="00B0F0"/>
          <w:kern w:val="3"/>
          <w:szCs w:val="24"/>
          <w:lang w:eastAsia="en-US" w:bidi="en-US"/>
        </w:rPr>
        <w:t>18.04.2025 r. o godz. 11</w:t>
      </w:r>
      <w:r w:rsidR="00695112" w:rsidRPr="00695112">
        <w:rPr>
          <w:rFonts w:asciiTheme="minorHAnsi" w:eastAsia="Andale Sans UI" w:hAnsiTheme="minorHAnsi" w:cstheme="minorHAnsi"/>
          <w:b/>
          <w:color w:val="00B0F0"/>
          <w:kern w:val="3"/>
          <w:szCs w:val="24"/>
          <w:lang w:eastAsia="en-US" w:bidi="en-US"/>
        </w:rPr>
        <w:t>:00.</w:t>
      </w:r>
      <w:r w:rsidR="00695112" w:rsidRPr="00695112">
        <w:rPr>
          <w:rFonts w:asciiTheme="minorHAnsi" w:eastAsia="Andale Sans UI" w:hAnsiTheme="minorHAnsi" w:cstheme="minorHAnsi"/>
          <w:color w:val="00B0F0"/>
          <w:kern w:val="3"/>
          <w:szCs w:val="24"/>
          <w:lang w:eastAsia="en-US" w:bidi="en-US"/>
        </w:rPr>
        <w:t xml:space="preserve"> </w:t>
      </w:r>
    </w:p>
    <w:p w:rsidR="00D17913" w:rsidRPr="00050C36" w:rsidRDefault="00394E11" w:rsidP="00695112">
      <w:pPr>
        <w:widowControl w:val="0"/>
        <w:suppressAutoHyphens/>
        <w:autoSpaceDN w:val="0"/>
        <w:spacing w:after="120" w:line="360" w:lineRule="auto"/>
        <w:ind w:left="0" w:firstLine="708"/>
        <w:jc w:val="left"/>
        <w:textAlignment w:val="baseline"/>
        <w:rPr>
          <w:rFonts w:asciiTheme="minorHAnsi" w:eastAsia="Andale Sans UI" w:hAnsiTheme="minorHAnsi" w:cstheme="minorHAnsi"/>
          <w:color w:val="auto"/>
          <w:kern w:val="3"/>
          <w:szCs w:val="24"/>
          <w:u w:val="single"/>
          <w:lang w:eastAsia="en-US" w:bidi="en-US"/>
        </w:rPr>
      </w:pPr>
      <w:r w:rsidRPr="00050C36">
        <w:rPr>
          <w:rFonts w:asciiTheme="minorHAnsi" w:eastAsia="Andale Sans UI" w:hAnsiTheme="minorHAnsi" w:cstheme="minorHAnsi"/>
          <w:color w:val="auto"/>
          <w:kern w:val="3"/>
          <w:szCs w:val="24"/>
          <w:u w:val="single"/>
          <w:lang w:eastAsia="en-US" w:bidi="en-US"/>
        </w:rPr>
        <w:t xml:space="preserve">Złożenie oferty w postępowaniu nie jest uzależnione od udziału w wizji lokalnej, </w:t>
      </w:r>
      <w:r w:rsidR="007B6E8C" w:rsidRPr="00050C36">
        <w:rPr>
          <w:rFonts w:asciiTheme="minorHAnsi" w:eastAsia="Andale Sans UI" w:hAnsiTheme="minorHAnsi" w:cstheme="minorHAnsi"/>
          <w:color w:val="auto"/>
          <w:kern w:val="3"/>
          <w:szCs w:val="24"/>
          <w:u w:val="single"/>
          <w:lang w:eastAsia="en-US" w:bidi="en-US"/>
        </w:rPr>
        <w:br/>
      </w:r>
      <w:r w:rsidRPr="00050C36">
        <w:rPr>
          <w:rFonts w:asciiTheme="minorHAnsi" w:eastAsia="Andale Sans UI" w:hAnsiTheme="minorHAnsi" w:cstheme="minorHAnsi"/>
          <w:color w:val="auto"/>
          <w:kern w:val="3"/>
          <w:szCs w:val="24"/>
          <w:u w:val="single"/>
          <w:lang w:eastAsia="en-US" w:bidi="en-US"/>
        </w:rPr>
        <w:t xml:space="preserve">a udział Wykonawców w wizji jest </w:t>
      </w:r>
      <w:r w:rsidR="003D39C6" w:rsidRPr="00050C36">
        <w:rPr>
          <w:rFonts w:asciiTheme="minorHAnsi" w:eastAsia="Andale Sans UI" w:hAnsiTheme="minorHAnsi" w:cstheme="minorHAnsi"/>
          <w:color w:val="auto"/>
          <w:kern w:val="3"/>
          <w:szCs w:val="24"/>
          <w:u w:val="single"/>
          <w:lang w:eastAsia="en-US" w:bidi="en-US"/>
        </w:rPr>
        <w:t xml:space="preserve">dobrowolny. </w:t>
      </w:r>
    </w:p>
    <w:p w:rsidR="003D39C6" w:rsidRPr="00695112" w:rsidRDefault="003D39C6" w:rsidP="00695112">
      <w:pPr>
        <w:widowControl w:val="0"/>
        <w:suppressAutoHyphens/>
        <w:autoSpaceDN w:val="0"/>
        <w:spacing w:after="120" w:line="360" w:lineRule="auto"/>
        <w:ind w:left="0" w:firstLine="708"/>
        <w:jc w:val="left"/>
        <w:textAlignment w:val="baseline"/>
        <w:rPr>
          <w:rFonts w:asciiTheme="minorHAnsi" w:eastAsia="Andale Sans UI" w:hAnsiTheme="minorHAnsi" w:cstheme="minorHAnsi"/>
          <w:color w:val="auto"/>
          <w:kern w:val="3"/>
          <w:szCs w:val="24"/>
          <w:lang w:eastAsia="en-US" w:bidi="en-US"/>
        </w:rPr>
      </w:pPr>
      <w:r>
        <w:rPr>
          <w:rFonts w:asciiTheme="minorHAnsi" w:eastAsia="Andale Sans UI" w:hAnsiTheme="minorHAnsi" w:cstheme="minorHAnsi"/>
          <w:color w:val="auto"/>
          <w:kern w:val="3"/>
          <w:szCs w:val="24"/>
          <w:lang w:eastAsia="en-US" w:bidi="en-US"/>
        </w:rPr>
        <w:t xml:space="preserve">Wykonawcy zainteresowani udziałem w wizji są proszeni o zgłoszenie się </w:t>
      </w:r>
      <w:r w:rsidRPr="00F46FE4">
        <w:rPr>
          <w:rFonts w:asciiTheme="minorHAnsi" w:eastAsia="Andale Sans UI" w:hAnsiTheme="minorHAnsi" w:cstheme="minorHAnsi"/>
          <w:b/>
          <w:color w:val="00B0F0"/>
          <w:kern w:val="3"/>
          <w:szCs w:val="24"/>
          <w:lang w:eastAsia="en-US" w:bidi="en-US"/>
        </w:rPr>
        <w:t>w dn. 1</w:t>
      </w:r>
      <w:r w:rsidR="00C31F07">
        <w:rPr>
          <w:rFonts w:asciiTheme="minorHAnsi" w:eastAsia="Andale Sans UI" w:hAnsiTheme="minorHAnsi" w:cstheme="minorHAnsi"/>
          <w:b/>
          <w:color w:val="00B0F0"/>
          <w:kern w:val="3"/>
          <w:szCs w:val="24"/>
          <w:lang w:eastAsia="en-US" w:bidi="en-US"/>
        </w:rPr>
        <w:t>8</w:t>
      </w:r>
      <w:r w:rsidRPr="00F46FE4">
        <w:rPr>
          <w:rFonts w:asciiTheme="minorHAnsi" w:eastAsia="Andale Sans UI" w:hAnsiTheme="minorHAnsi" w:cstheme="minorHAnsi"/>
          <w:b/>
          <w:color w:val="00B0F0"/>
          <w:kern w:val="3"/>
          <w:szCs w:val="24"/>
          <w:lang w:eastAsia="en-US" w:bidi="en-US"/>
        </w:rPr>
        <w:t>.0</w:t>
      </w:r>
      <w:r w:rsidR="00C31F07">
        <w:rPr>
          <w:rFonts w:asciiTheme="minorHAnsi" w:eastAsia="Andale Sans UI" w:hAnsiTheme="minorHAnsi" w:cstheme="minorHAnsi"/>
          <w:b/>
          <w:color w:val="00B0F0"/>
          <w:kern w:val="3"/>
          <w:szCs w:val="24"/>
          <w:lang w:eastAsia="en-US" w:bidi="en-US"/>
        </w:rPr>
        <w:t>4</w:t>
      </w:r>
      <w:r w:rsidRPr="00F46FE4">
        <w:rPr>
          <w:rFonts w:asciiTheme="minorHAnsi" w:eastAsia="Andale Sans UI" w:hAnsiTheme="minorHAnsi" w:cstheme="minorHAnsi"/>
          <w:b/>
          <w:color w:val="00B0F0"/>
          <w:kern w:val="3"/>
          <w:szCs w:val="24"/>
          <w:lang w:eastAsia="en-US" w:bidi="en-US"/>
        </w:rPr>
        <w:t>.202</w:t>
      </w:r>
      <w:r w:rsidR="00891E6E">
        <w:rPr>
          <w:rFonts w:asciiTheme="minorHAnsi" w:eastAsia="Andale Sans UI" w:hAnsiTheme="minorHAnsi" w:cstheme="minorHAnsi"/>
          <w:b/>
          <w:color w:val="00B0F0"/>
          <w:kern w:val="3"/>
          <w:szCs w:val="24"/>
          <w:lang w:eastAsia="en-US" w:bidi="en-US"/>
        </w:rPr>
        <w:t>5</w:t>
      </w:r>
      <w:bookmarkStart w:id="0" w:name="_GoBack"/>
      <w:bookmarkEnd w:id="0"/>
      <w:r w:rsidRPr="00F46FE4">
        <w:rPr>
          <w:rFonts w:asciiTheme="minorHAnsi" w:eastAsia="Andale Sans UI" w:hAnsiTheme="minorHAnsi" w:cstheme="minorHAnsi"/>
          <w:b/>
          <w:color w:val="00B0F0"/>
          <w:kern w:val="3"/>
          <w:szCs w:val="24"/>
          <w:lang w:eastAsia="en-US" w:bidi="en-US"/>
        </w:rPr>
        <w:t xml:space="preserve"> r. o godz. </w:t>
      </w:r>
      <w:r w:rsidR="00C31F07">
        <w:rPr>
          <w:rFonts w:asciiTheme="minorHAnsi" w:eastAsia="Andale Sans UI" w:hAnsiTheme="minorHAnsi" w:cstheme="minorHAnsi"/>
          <w:b/>
          <w:color w:val="00B0F0"/>
          <w:kern w:val="3"/>
          <w:szCs w:val="24"/>
          <w:lang w:eastAsia="en-US" w:bidi="en-US"/>
        </w:rPr>
        <w:t>10</w:t>
      </w:r>
      <w:r w:rsidRPr="00F46FE4">
        <w:rPr>
          <w:rFonts w:asciiTheme="minorHAnsi" w:eastAsia="Andale Sans UI" w:hAnsiTheme="minorHAnsi" w:cstheme="minorHAnsi"/>
          <w:b/>
          <w:color w:val="00B0F0"/>
          <w:kern w:val="3"/>
          <w:szCs w:val="24"/>
          <w:lang w:eastAsia="en-US" w:bidi="en-US"/>
        </w:rPr>
        <w:t>:45</w:t>
      </w:r>
      <w:r w:rsidRPr="00F46FE4">
        <w:rPr>
          <w:rFonts w:asciiTheme="minorHAnsi" w:eastAsia="Andale Sans UI" w:hAnsiTheme="minorHAnsi" w:cstheme="minorHAnsi"/>
          <w:b/>
          <w:color w:val="auto"/>
          <w:kern w:val="3"/>
          <w:szCs w:val="24"/>
          <w:lang w:eastAsia="en-US" w:bidi="en-US"/>
        </w:rPr>
        <w:t xml:space="preserve"> na Punkt Obsługi Interesanta, </w:t>
      </w:r>
      <w:r w:rsidRPr="00BD4DEB">
        <w:rPr>
          <w:rFonts w:ascii="Calibri" w:hAnsi="Calibri" w:cs="Calibri"/>
          <w:b/>
        </w:rPr>
        <w:t>ul. Nowolipie 2, 00-150 Warszawa</w:t>
      </w:r>
      <w:r w:rsidR="00F46FE4">
        <w:rPr>
          <w:rFonts w:ascii="Calibri" w:hAnsi="Calibri" w:cs="Calibri"/>
          <w:b/>
        </w:rPr>
        <w:t xml:space="preserve">. </w:t>
      </w:r>
      <w:r w:rsidR="00F46FE4" w:rsidRPr="00F46FE4">
        <w:rPr>
          <w:rFonts w:ascii="Calibri" w:hAnsi="Calibri" w:cs="Calibri"/>
        </w:rPr>
        <w:t xml:space="preserve">Osoby </w:t>
      </w:r>
      <w:r w:rsidR="00F46FE4">
        <w:rPr>
          <w:rFonts w:ascii="Calibri" w:hAnsi="Calibri" w:cs="Calibri"/>
        </w:rPr>
        <w:t xml:space="preserve">mające brać udział w wizji ze strony Wykonawców powinny </w:t>
      </w:r>
      <w:r w:rsidR="007B6E8C">
        <w:rPr>
          <w:rFonts w:ascii="Calibri" w:hAnsi="Calibri" w:cs="Calibri"/>
        </w:rPr>
        <w:t xml:space="preserve">zabrać ze sobą dowody tożsamości w celu wystawienia przepustki. </w:t>
      </w:r>
    </w:p>
    <w:p w:rsidR="0017140B" w:rsidRDefault="0017140B" w:rsidP="0017140B">
      <w:pPr>
        <w:spacing w:after="120" w:line="360" w:lineRule="auto"/>
        <w:ind w:left="6804" w:firstLine="0"/>
        <w:jc w:val="left"/>
        <w:rPr>
          <w:rFonts w:asciiTheme="minorHAnsi" w:hAnsiTheme="minorHAnsi" w:cstheme="minorHAnsi"/>
          <w:b/>
          <w:szCs w:val="24"/>
        </w:rPr>
      </w:pPr>
    </w:p>
    <w:p w:rsidR="00744B96" w:rsidRDefault="00744B96" w:rsidP="0017140B">
      <w:pPr>
        <w:spacing w:after="120" w:line="360" w:lineRule="auto"/>
        <w:ind w:left="6804" w:firstLine="0"/>
        <w:jc w:val="left"/>
        <w:rPr>
          <w:rFonts w:asciiTheme="minorHAnsi" w:hAnsiTheme="minorHAnsi" w:cstheme="minorHAnsi"/>
          <w:b/>
          <w:szCs w:val="24"/>
        </w:rPr>
      </w:pPr>
      <w:r>
        <w:rPr>
          <w:rFonts w:asciiTheme="minorHAnsi" w:hAnsiTheme="minorHAnsi" w:cstheme="minorHAnsi"/>
          <w:b/>
          <w:szCs w:val="24"/>
        </w:rPr>
        <w:t>Podpis na oryginale:</w:t>
      </w:r>
    </w:p>
    <w:p w:rsidR="00744B96" w:rsidRPr="00A873CF" w:rsidRDefault="00744B96" w:rsidP="0017140B">
      <w:pPr>
        <w:spacing w:after="120" w:line="360" w:lineRule="auto"/>
        <w:ind w:left="6804" w:firstLine="0"/>
        <w:jc w:val="left"/>
        <w:rPr>
          <w:rFonts w:asciiTheme="minorHAnsi" w:hAnsiTheme="minorHAnsi" w:cstheme="minorHAnsi"/>
          <w:b/>
          <w:szCs w:val="24"/>
        </w:rPr>
      </w:pPr>
      <w:r>
        <w:rPr>
          <w:rFonts w:asciiTheme="minorHAnsi" w:hAnsiTheme="minorHAnsi" w:cstheme="minorHAnsi"/>
          <w:b/>
          <w:szCs w:val="24"/>
        </w:rPr>
        <w:t>\-\ Katarzyna Jacak</w:t>
      </w:r>
    </w:p>
    <w:sectPr w:rsidR="00744B96" w:rsidRPr="00A873CF"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029" w:rsidRDefault="007E3029" w:rsidP="00FB35C9">
      <w:pPr>
        <w:spacing w:after="0" w:line="240" w:lineRule="auto"/>
      </w:pPr>
      <w:r>
        <w:separator/>
      </w:r>
    </w:p>
  </w:endnote>
  <w:endnote w:type="continuationSeparator" w:id="0">
    <w:p w:rsidR="007E3029" w:rsidRDefault="007E3029"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E3458E" w:rsidRDefault="00E3458E" w:rsidP="00E3458E">
    <w:pPr>
      <w:tabs>
        <w:tab w:val="center" w:pos="4536"/>
        <w:tab w:val="right" w:pos="9072"/>
      </w:tabs>
      <w:spacing w:after="0" w:line="240" w:lineRule="auto"/>
      <w:ind w:left="0" w:firstLine="0"/>
      <w:jc w:val="left"/>
      <w:rPr>
        <w:color w:val="auto"/>
        <w:sz w:val="20"/>
        <w:szCs w:val="20"/>
      </w:rPr>
    </w:pPr>
    <w:r w:rsidRPr="00BA083D">
      <w:rPr>
        <w:rFonts w:ascii="Century Gothic" w:hAnsi="Century Gothic"/>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BA083D">
      <w:rPr>
        <w:rFonts w:ascii="Century Gothic" w:hAnsi="Century Gothic"/>
        <w:noProof/>
        <w:color w:val="auto"/>
        <w:sz w:val="18"/>
        <w:szCs w:val="18"/>
      </w:rPr>
      <w:t>P. Sobieraj</w:t>
    </w:r>
    <w:r w:rsidRPr="00BA083D">
      <w:rPr>
        <w:rFonts w:ascii="Century Gothic" w:hAnsi="Century Gothic"/>
        <w:color w:val="auto"/>
        <w:sz w:val="18"/>
        <w:szCs w:val="18"/>
      </w:rPr>
      <w:t xml:space="preserve"> 47 72</w:t>
    </w:r>
    <w:r w:rsidR="00BA083D" w:rsidRPr="00BA083D">
      <w:rPr>
        <w:rFonts w:ascii="Century Gothic" w:hAnsi="Century Gothic"/>
        <w:color w:val="auto"/>
        <w:sz w:val="18"/>
        <w:szCs w:val="18"/>
      </w:rPr>
      <w:t> 376 91</w:t>
    </w:r>
    <w:r w:rsidR="00BA083D">
      <w:rPr>
        <w:rFonts w:ascii="Century Gothic" w:hAnsi="Century Gothic"/>
        <w:color w:val="auto"/>
        <w:sz w:val="20"/>
        <w:szCs w:val="20"/>
      </w:rPr>
      <w:t xml:space="preserve">                      </w:t>
    </w:r>
    <w:r w:rsidRPr="00E3458E">
      <w:rPr>
        <w:rFonts w:ascii="Century Gothic" w:hAnsi="Century Gothic"/>
        <w:color w:val="auto"/>
        <w:sz w:val="20"/>
        <w:szCs w:val="20"/>
      </w:rPr>
      <w:t>Komenda Stołeczna</w:t>
    </w:r>
    <w:r w:rsidRPr="00E3458E">
      <w:rPr>
        <w:color w:val="auto"/>
        <w:sz w:val="20"/>
        <w:szCs w:val="20"/>
      </w:rPr>
      <w:t xml:space="preserve"> </w:t>
    </w:r>
    <w:r w:rsidRPr="00E3458E">
      <w:rPr>
        <w:rFonts w:ascii="Century Gothic" w:hAnsi="Century Gothic"/>
        <w:color w:val="auto"/>
        <w:sz w:val="20"/>
        <w:szCs w:val="20"/>
      </w:rPr>
      <w:t>Policji</w:t>
    </w:r>
  </w:p>
  <w:p w:rsidR="00E3458E" w:rsidRPr="00E3458E" w:rsidRDefault="00E3458E" w:rsidP="00E3458E">
    <w:pPr>
      <w:tabs>
        <w:tab w:val="center" w:pos="4536"/>
        <w:tab w:val="right" w:pos="9072"/>
      </w:tabs>
      <w:spacing w:after="0" w:line="240" w:lineRule="auto"/>
      <w:ind w:left="0" w:firstLine="0"/>
      <w:jc w:val="center"/>
      <w:rPr>
        <w:rFonts w:ascii="Century Gothic" w:hAnsi="Century Gothic"/>
        <w:color w:val="auto"/>
        <w:sz w:val="20"/>
        <w:szCs w:val="20"/>
      </w:rPr>
    </w:pPr>
    <w:r w:rsidRPr="00E3458E">
      <w:rPr>
        <w:rFonts w:ascii="Century Gothic" w:hAnsi="Century Gothic"/>
        <w:color w:val="auto"/>
        <w:sz w:val="20"/>
        <w:szCs w:val="20"/>
      </w:rPr>
      <w:t>Wydział Zamówień Publicznych</w:t>
    </w:r>
  </w:p>
  <w:p w:rsidR="00E3458E" w:rsidRPr="00E3458E" w:rsidRDefault="00E3458E" w:rsidP="00E3458E">
    <w:pPr>
      <w:tabs>
        <w:tab w:val="center" w:pos="4536"/>
        <w:tab w:val="right" w:pos="9072"/>
      </w:tabs>
      <w:spacing w:after="0" w:line="240" w:lineRule="auto"/>
      <w:ind w:left="0" w:firstLine="0"/>
      <w:jc w:val="center"/>
      <w:rPr>
        <w:rFonts w:ascii="Century Gothic" w:hAnsi="Century Gothic"/>
        <w:color w:val="auto"/>
        <w:sz w:val="20"/>
        <w:szCs w:val="20"/>
      </w:rPr>
    </w:pPr>
    <w:r w:rsidRPr="00E3458E">
      <w:rPr>
        <w:rFonts w:ascii="Century Gothic" w:hAnsi="Century Gothic"/>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029" w:rsidRDefault="007E3029" w:rsidP="00FB35C9">
      <w:pPr>
        <w:spacing w:after="0" w:line="240" w:lineRule="auto"/>
      </w:pPr>
      <w:r>
        <w:separator/>
      </w:r>
    </w:p>
  </w:footnote>
  <w:footnote w:type="continuationSeparator" w:id="0">
    <w:p w:rsidR="007E3029" w:rsidRDefault="007E3029"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Pr="00FF08EF" w:rsidRDefault="00FB35C9">
    <w:pPr>
      <w:pStyle w:val="Nagwek"/>
      <w:rPr>
        <w:rFonts w:asciiTheme="minorHAnsi" w:hAnsiTheme="minorHAnsi" w:cstheme="minorHAnsi"/>
        <w:szCs w:val="24"/>
      </w:rPr>
    </w:pPr>
    <w:r w:rsidRPr="00FF08EF">
      <w:rPr>
        <w:rFonts w:asciiTheme="minorHAnsi" w:hAnsiTheme="minorHAnsi" w:cstheme="minorHAnsi"/>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AA2"/>
    <w:multiLevelType w:val="hybridMultilevel"/>
    <w:tmpl w:val="9C340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4" w15:restartNumberingAfterBreak="0">
    <w:nsid w:val="594572D0"/>
    <w:multiLevelType w:val="hybridMultilevel"/>
    <w:tmpl w:val="1D56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796571EF"/>
    <w:multiLevelType w:val="hybridMultilevel"/>
    <w:tmpl w:val="5D16AD38"/>
    <w:lvl w:ilvl="0" w:tplc="719872D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40AF1"/>
    <w:rsid w:val="00041D44"/>
    <w:rsid w:val="000430AC"/>
    <w:rsid w:val="00050C36"/>
    <w:rsid w:val="00062FBC"/>
    <w:rsid w:val="00090EAC"/>
    <w:rsid w:val="0009320D"/>
    <w:rsid w:val="000A4603"/>
    <w:rsid w:val="000C44A6"/>
    <w:rsid w:val="000C4569"/>
    <w:rsid w:val="000D24B9"/>
    <w:rsid w:val="000D4B86"/>
    <w:rsid w:val="000E2687"/>
    <w:rsid w:val="000F0C55"/>
    <w:rsid w:val="000F62AB"/>
    <w:rsid w:val="001115A1"/>
    <w:rsid w:val="001127E8"/>
    <w:rsid w:val="00144E44"/>
    <w:rsid w:val="0017140B"/>
    <w:rsid w:val="00175F2A"/>
    <w:rsid w:val="001805D3"/>
    <w:rsid w:val="001818A5"/>
    <w:rsid w:val="00182563"/>
    <w:rsid w:val="00196A9C"/>
    <w:rsid w:val="001B04C0"/>
    <w:rsid w:val="001C26C5"/>
    <w:rsid w:val="001C28DF"/>
    <w:rsid w:val="001D6ADC"/>
    <w:rsid w:val="001E0152"/>
    <w:rsid w:val="001F301B"/>
    <w:rsid w:val="001F69C1"/>
    <w:rsid w:val="00207FB2"/>
    <w:rsid w:val="00210D50"/>
    <w:rsid w:val="00213ED2"/>
    <w:rsid w:val="0021614D"/>
    <w:rsid w:val="002428E0"/>
    <w:rsid w:val="00251558"/>
    <w:rsid w:val="0027652F"/>
    <w:rsid w:val="0029086E"/>
    <w:rsid w:val="002A5608"/>
    <w:rsid w:val="002B4EDF"/>
    <w:rsid w:val="002D0C7F"/>
    <w:rsid w:val="0033180E"/>
    <w:rsid w:val="00332CD4"/>
    <w:rsid w:val="00337393"/>
    <w:rsid w:val="00354445"/>
    <w:rsid w:val="0036086D"/>
    <w:rsid w:val="00361C36"/>
    <w:rsid w:val="00385CA4"/>
    <w:rsid w:val="003875D2"/>
    <w:rsid w:val="00394E11"/>
    <w:rsid w:val="003A173E"/>
    <w:rsid w:val="003D39C6"/>
    <w:rsid w:val="0042375E"/>
    <w:rsid w:val="004706EC"/>
    <w:rsid w:val="004867CA"/>
    <w:rsid w:val="00492EC8"/>
    <w:rsid w:val="004C00AC"/>
    <w:rsid w:val="004C113E"/>
    <w:rsid w:val="004C2918"/>
    <w:rsid w:val="004C7C9F"/>
    <w:rsid w:val="004D660E"/>
    <w:rsid w:val="004D738B"/>
    <w:rsid w:val="004F4812"/>
    <w:rsid w:val="00504789"/>
    <w:rsid w:val="005123FC"/>
    <w:rsid w:val="005324A9"/>
    <w:rsid w:val="00532DF6"/>
    <w:rsid w:val="00561667"/>
    <w:rsid w:val="00592215"/>
    <w:rsid w:val="005D5EFB"/>
    <w:rsid w:val="005E070E"/>
    <w:rsid w:val="005E744D"/>
    <w:rsid w:val="005F1403"/>
    <w:rsid w:val="005F482C"/>
    <w:rsid w:val="00605F96"/>
    <w:rsid w:val="00622D81"/>
    <w:rsid w:val="006308F7"/>
    <w:rsid w:val="00635B77"/>
    <w:rsid w:val="006932DA"/>
    <w:rsid w:val="00695112"/>
    <w:rsid w:val="006A0406"/>
    <w:rsid w:val="006C0FD7"/>
    <w:rsid w:val="006C1F12"/>
    <w:rsid w:val="006D723F"/>
    <w:rsid w:val="006F3B9E"/>
    <w:rsid w:val="0071294E"/>
    <w:rsid w:val="007437D9"/>
    <w:rsid w:val="00744B96"/>
    <w:rsid w:val="00757F39"/>
    <w:rsid w:val="0077558C"/>
    <w:rsid w:val="00790AC3"/>
    <w:rsid w:val="007B6E8C"/>
    <w:rsid w:val="007C4CED"/>
    <w:rsid w:val="007C5CE9"/>
    <w:rsid w:val="007D6912"/>
    <w:rsid w:val="007E3029"/>
    <w:rsid w:val="00830448"/>
    <w:rsid w:val="00884637"/>
    <w:rsid w:val="00891E6E"/>
    <w:rsid w:val="00892F50"/>
    <w:rsid w:val="008E204D"/>
    <w:rsid w:val="008F0FEE"/>
    <w:rsid w:val="009052F5"/>
    <w:rsid w:val="009059FA"/>
    <w:rsid w:val="00940D45"/>
    <w:rsid w:val="00944309"/>
    <w:rsid w:val="0096496A"/>
    <w:rsid w:val="00983C6F"/>
    <w:rsid w:val="009B0658"/>
    <w:rsid w:val="009D0E1E"/>
    <w:rsid w:val="009D44EB"/>
    <w:rsid w:val="009D54F2"/>
    <w:rsid w:val="009E45EC"/>
    <w:rsid w:val="00A02D88"/>
    <w:rsid w:val="00A21CB1"/>
    <w:rsid w:val="00A60EAF"/>
    <w:rsid w:val="00A61779"/>
    <w:rsid w:val="00A62339"/>
    <w:rsid w:val="00A648B6"/>
    <w:rsid w:val="00A83ABE"/>
    <w:rsid w:val="00A873CF"/>
    <w:rsid w:val="00A94BE1"/>
    <w:rsid w:val="00AA1D54"/>
    <w:rsid w:val="00AB7C8A"/>
    <w:rsid w:val="00AD52DC"/>
    <w:rsid w:val="00AE19F9"/>
    <w:rsid w:val="00AF753D"/>
    <w:rsid w:val="00B103FB"/>
    <w:rsid w:val="00B217BA"/>
    <w:rsid w:val="00B44680"/>
    <w:rsid w:val="00B54581"/>
    <w:rsid w:val="00B62CAC"/>
    <w:rsid w:val="00B67735"/>
    <w:rsid w:val="00BA083D"/>
    <w:rsid w:val="00BA5417"/>
    <w:rsid w:val="00BA7C2F"/>
    <w:rsid w:val="00BE4537"/>
    <w:rsid w:val="00C131C5"/>
    <w:rsid w:val="00C31F07"/>
    <w:rsid w:val="00C34F00"/>
    <w:rsid w:val="00C55D30"/>
    <w:rsid w:val="00C60E7A"/>
    <w:rsid w:val="00C74536"/>
    <w:rsid w:val="00C93878"/>
    <w:rsid w:val="00C96DEE"/>
    <w:rsid w:val="00CA4F07"/>
    <w:rsid w:val="00CB11FA"/>
    <w:rsid w:val="00D00CD5"/>
    <w:rsid w:val="00D1051E"/>
    <w:rsid w:val="00D17913"/>
    <w:rsid w:val="00D22E27"/>
    <w:rsid w:val="00D23DE8"/>
    <w:rsid w:val="00D24DB1"/>
    <w:rsid w:val="00D31385"/>
    <w:rsid w:val="00D35B83"/>
    <w:rsid w:val="00D46F1B"/>
    <w:rsid w:val="00D52E13"/>
    <w:rsid w:val="00D52FB7"/>
    <w:rsid w:val="00D61984"/>
    <w:rsid w:val="00D753C0"/>
    <w:rsid w:val="00D850BF"/>
    <w:rsid w:val="00D900D4"/>
    <w:rsid w:val="00D9151E"/>
    <w:rsid w:val="00D9344D"/>
    <w:rsid w:val="00D9357C"/>
    <w:rsid w:val="00DA31C2"/>
    <w:rsid w:val="00DA6B8D"/>
    <w:rsid w:val="00DB0C56"/>
    <w:rsid w:val="00DB697F"/>
    <w:rsid w:val="00DD451C"/>
    <w:rsid w:val="00DD4A1F"/>
    <w:rsid w:val="00DE2C78"/>
    <w:rsid w:val="00DF573C"/>
    <w:rsid w:val="00E3458E"/>
    <w:rsid w:val="00E43589"/>
    <w:rsid w:val="00E61B81"/>
    <w:rsid w:val="00E61FD8"/>
    <w:rsid w:val="00E62BB7"/>
    <w:rsid w:val="00E72ABF"/>
    <w:rsid w:val="00E91422"/>
    <w:rsid w:val="00EC5B7F"/>
    <w:rsid w:val="00EE4F73"/>
    <w:rsid w:val="00EE6028"/>
    <w:rsid w:val="00EF68BA"/>
    <w:rsid w:val="00F30425"/>
    <w:rsid w:val="00F3616E"/>
    <w:rsid w:val="00F46FE4"/>
    <w:rsid w:val="00F66F9F"/>
    <w:rsid w:val="00F67BF8"/>
    <w:rsid w:val="00F803C1"/>
    <w:rsid w:val="00F94151"/>
    <w:rsid w:val="00FA05E5"/>
    <w:rsid w:val="00FB2ED9"/>
    <w:rsid w:val="00FB35C9"/>
    <w:rsid w:val="00FB78D2"/>
    <w:rsid w:val="00FC503C"/>
    <w:rsid w:val="00FE4AA9"/>
    <w:rsid w:val="00FF08EF"/>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0A6E3"/>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extbody">
    <w:name w:val="Text body"/>
    <w:basedOn w:val="Standard"/>
    <w:qFormat/>
    <w:rsid w:val="00DD451C"/>
    <w:pPr>
      <w:spacing w:after="120"/>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D46F1B"/>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D46F1B"/>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1B02E-7B59-43DD-AA15-DA69D423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881</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5</cp:revision>
  <cp:lastPrinted>2025-03-11T09:26:00Z</cp:lastPrinted>
  <dcterms:created xsi:type="dcterms:W3CDTF">2025-04-14T06:36:00Z</dcterms:created>
  <dcterms:modified xsi:type="dcterms:W3CDTF">2025-04-14T07:06:00Z</dcterms:modified>
</cp:coreProperties>
</file>