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E165C" w14:textId="27519B4C" w:rsidR="00285418" w:rsidRDefault="00C760E5" w:rsidP="00034DB9">
      <w:pPr>
        <w:spacing w:after="240" w:afterAutospacing="0" w:line="276" w:lineRule="auto"/>
        <w:jc w:val="center"/>
        <w:outlineLvl w:val="1"/>
        <w:rPr>
          <w:rFonts w:eastAsia="Times New Roman"/>
          <w:b/>
          <w:bCs/>
          <w:sz w:val="24"/>
          <w:szCs w:val="24"/>
          <w:lang w:eastAsia="pl-PL"/>
        </w:rPr>
      </w:pPr>
      <w:r>
        <w:rPr>
          <w:rFonts w:eastAsia="Times New Roman"/>
          <w:b/>
          <w:bCs/>
          <w:sz w:val="24"/>
          <w:szCs w:val="24"/>
          <w:lang w:eastAsia="pl-PL"/>
        </w:rPr>
        <w:t xml:space="preserve">DOKUMENTACJA TECHNICZA </w:t>
      </w:r>
      <w:r w:rsidR="00285418">
        <w:rPr>
          <w:rFonts w:eastAsia="Times New Roman"/>
          <w:b/>
          <w:bCs/>
          <w:sz w:val="24"/>
          <w:szCs w:val="24"/>
          <w:lang w:eastAsia="pl-PL"/>
        </w:rPr>
        <w:t>REMONT</w:t>
      </w:r>
      <w:r>
        <w:rPr>
          <w:rFonts w:eastAsia="Times New Roman"/>
          <w:b/>
          <w:bCs/>
          <w:sz w:val="24"/>
          <w:szCs w:val="24"/>
          <w:lang w:eastAsia="pl-PL"/>
        </w:rPr>
        <w:t>U</w:t>
      </w:r>
      <w:r w:rsidR="00285418">
        <w:rPr>
          <w:rFonts w:eastAsia="Times New Roman"/>
          <w:b/>
          <w:bCs/>
          <w:sz w:val="24"/>
          <w:szCs w:val="24"/>
          <w:lang w:eastAsia="pl-PL"/>
        </w:rPr>
        <w:t xml:space="preserve"> NAWIERZCHNI NA BOISKU PI</w:t>
      </w:r>
      <w:r w:rsidR="00615455">
        <w:rPr>
          <w:rFonts w:eastAsia="Times New Roman"/>
          <w:b/>
          <w:bCs/>
          <w:sz w:val="24"/>
          <w:szCs w:val="24"/>
          <w:lang w:eastAsia="pl-PL"/>
        </w:rPr>
        <w:t>Ł</w:t>
      </w:r>
      <w:r w:rsidR="00285418">
        <w:rPr>
          <w:rFonts w:eastAsia="Times New Roman"/>
          <w:b/>
          <w:bCs/>
          <w:sz w:val="24"/>
          <w:szCs w:val="24"/>
          <w:lang w:eastAsia="pl-PL"/>
        </w:rPr>
        <w:t>KAR</w:t>
      </w:r>
      <w:r w:rsidR="00615455">
        <w:rPr>
          <w:rFonts w:eastAsia="Times New Roman"/>
          <w:b/>
          <w:bCs/>
          <w:sz w:val="24"/>
          <w:szCs w:val="24"/>
          <w:lang w:eastAsia="pl-PL"/>
        </w:rPr>
        <w:t>S</w:t>
      </w:r>
      <w:r w:rsidR="00285418">
        <w:rPr>
          <w:rFonts w:eastAsia="Times New Roman"/>
          <w:b/>
          <w:bCs/>
          <w:sz w:val="24"/>
          <w:szCs w:val="24"/>
          <w:lang w:eastAsia="pl-PL"/>
        </w:rPr>
        <w:t xml:space="preserve">KIM W </w:t>
      </w:r>
      <w:r w:rsidR="00965944">
        <w:rPr>
          <w:rFonts w:eastAsia="Times New Roman"/>
          <w:b/>
          <w:bCs/>
          <w:sz w:val="24"/>
          <w:szCs w:val="24"/>
          <w:lang w:eastAsia="pl-PL"/>
        </w:rPr>
        <w:t>WIRACH</w:t>
      </w:r>
    </w:p>
    <w:p w14:paraId="2E1CA1A3" w14:textId="056E999D" w:rsidR="00285418" w:rsidRDefault="00285418" w:rsidP="00034DB9">
      <w:pPr>
        <w:spacing w:before="0" w:beforeAutospacing="0" w:after="240" w:afterAutospacing="0" w:line="276" w:lineRule="auto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 xml:space="preserve">Projektowany jest remont nawierzchni boiska do piłki nożnej kompleksu ORLIK 2012w </w:t>
      </w:r>
      <w:r w:rsidR="00965944">
        <w:rPr>
          <w:rFonts w:eastAsia="Times New Roman"/>
          <w:bCs/>
          <w:lang w:eastAsia="pl-PL"/>
        </w:rPr>
        <w:t xml:space="preserve">Wirach </w:t>
      </w:r>
      <w:r>
        <w:rPr>
          <w:rFonts w:eastAsia="Times New Roman"/>
          <w:bCs/>
          <w:lang w:eastAsia="pl-PL"/>
        </w:rPr>
        <w:t xml:space="preserve"> przy ul. </w:t>
      </w:r>
      <w:proofErr w:type="spellStart"/>
      <w:r w:rsidR="00965944">
        <w:rPr>
          <w:rFonts w:eastAsia="Times New Roman"/>
          <w:bCs/>
          <w:lang w:eastAsia="pl-PL"/>
        </w:rPr>
        <w:t>Podlesnej</w:t>
      </w:r>
      <w:proofErr w:type="spellEnd"/>
      <w:r>
        <w:rPr>
          <w:rFonts w:eastAsia="Times New Roman"/>
          <w:bCs/>
          <w:lang w:eastAsia="pl-PL"/>
        </w:rPr>
        <w:t xml:space="preserve"> dz. </w:t>
      </w:r>
      <w:r w:rsidR="00965944">
        <w:rPr>
          <w:rFonts w:eastAsia="Times New Roman"/>
          <w:bCs/>
          <w:lang w:eastAsia="pl-PL"/>
        </w:rPr>
        <w:t>815/5</w:t>
      </w:r>
      <w:r>
        <w:rPr>
          <w:rFonts w:eastAsia="Times New Roman"/>
          <w:bCs/>
          <w:lang w:eastAsia="pl-PL"/>
        </w:rPr>
        <w:t xml:space="preserve">. </w:t>
      </w:r>
    </w:p>
    <w:p w14:paraId="34F3B43A" w14:textId="77777777" w:rsidR="00034DB9" w:rsidRDefault="00285418" w:rsidP="00034DB9">
      <w:pPr>
        <w:spacing w:after="240" w:afterAutospacing="0" w:line="276" w:lineRule="auto"/>
        <w:rPr>
          <w:rFonts w:eastAsia="Times New Roman"/>
          <w:bCs/>
          <w:lang w:eastAsia="pl-PL"/>
        </w:rPr>
      </w:pPr>
      <w:r w:rsidRPr="00034DB9">
        <w:rPr>
          <w:rFonts w:eastAsia="Times New Roman"/>
          <w:bCs/>
          <w:lang w:eastAsia="pl-PL"/>
        </w:rPr>
        <w:t xml:space="preserve">W ramach remontu </w:t>
      </w:r>
      <w:r w:rsidR="00B5459F" w:rsidRPr="00034DB9">
        <w:rPr>
          <w:rFonts w:eastAsia="Times New Roman"/>
          <w:bCs/>
          <w:lang w:eastAsia="pl-PL"/>
        </w:rPr>
        <w:t xml:space="preserve">należy usunąć i zutylizować </w:t>
      </w:r>
      <w:r w:rsidR="008D6C82" w:rsidRPr="00034DB9">
        <w:rPr>
          <w:rFonts w:eastAsia="Times New Roman"/>
          <w:bCs/>
          <w:lang w:eastAsia="pl-PL"/>
        </w:rPr>
        <w:t xml:space="preserve">z boiska o wym. 30x 60 cm </w:t>
      </w:r>
      <w:r w:rsidRPr="00034DB9">
        <w:rPr>
          <w:rFonts w:eastAsia="Times New Roman"/>
          <w:bCs/>
          <w:lang w:eastAsia="pl-PL"/>
        </w:rPr>
        <w:t>istniejąca nawierzchnia z trawy syntetycznej oraz bramki do piłki nożnej.</w:t>
      </w:r>
    </w:p>
    <w:p w14:paraId="30DCAFAF" w14:textId="2D55F40D" w:rsidR="00034DB9" w:rsidRDefault="00034DB9" w:rsidP="00034DB9">
      <w:pPr>
        <w:spacing w:after="240" w:afterAutospacing="0" w:line="276" w:lineRule="auto"/>
        <w:rPr>
          <w:rFonts w:eastAsia="Times New Roman"/>
          <w:bCs/>
          <w:lang w:eastAsia="pl-PL"/>
        </w:rPr>
      </w:pPr>
      <w:r>
        <w:t>Po zdemontowaniu nawierzchni z trawy syntetycznej należy wyrównać</w:t>
      </w:r>
      <w:r>
        <w:rPr>
          <w:rFonts w:eastAsia="Times New Roman"/>
          <w:bCs/>
          <w:lang w:eastAsia="pl-PL"/>
        </w:rPr>
        <w:t xml:space="preserve"> uszkodzoną podczas demontażu trawy podbudowę w warstwie górnej z kruszywa fr.0-4 mm, która po zagęszczeniu osiągnie grubość 8 cm. </w:t>
      </w:r>
    </w:p>
    <w:p w14:paraId="1B71B85E" w14:textId="4643EF52" w:rsidR="00CB180A" w:rsidRDefault="00034DB9" w:rsidP="00034DB9">
      <w:pPr>
        <w:spacing w:before="0" w:beforeAutospacing="0" w:after="240" w:afterAutospacing="0" w:line="276" w:lineRule="auto"/>
        <w:contextualSpacing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 xml:space="preserve">Na wyrównanej podbudowie należy </w:t>
      </w:r>
      <w:r w:rsidR="008D6C82">
        <w:rPr>
          <w:rFonts w:eastAsia="Times New Roman"/>
          <w:bCs/>
          <w:lang w:eastAsia="pl-PL"/>
        </w:rPr>
        <w:t>na boisku (30x60 cm)</w:t>
      </w:r>
      <w:r w:rsidR="00CB180A">
        <w:rPr>
          <w:rFonts w:eastAsia="Times New Roman"/>
          <w:bCs/>
          <w:lang w:eastAsia="pl-PL"/>
        </w:rPr>
        <w:t xml:space="preserve">  ułożona zostanie trawa sztuczna o następujących parametrach:</w:t>
      </w:r>
    </w:p>
    <w:p w14:paraId="034A5A7A" w14:textId="77777777" w:rsidR="00C760E5" w:rsidRPr="001522E7" w:rsidRDefault="00F34977" w:rsidP="00C760E5">
      <w:pPr>
        <w:pStyle w:val="Akapitzlist"/>
        <w:numPr>
          <w:ilvl w:val="2"/>
          <w:numId w:val="4"/>
        </w:numPr>
        <w:spacing w:after="240" w:line="276" w:lineRule="auto"/>
      </w:pPr>
      <w:r>
        <w:rPr>
          <w:rFonts w:cstheme="minorHAnsi"/>
          <w:color w:val="000000" w:themeColor="text1"/>
        </w:rPr>
        <w:t xml:space="preserve"> </w:t>
      </w:r>
      <w:r w:rsidR="00C760E5" w:rsidRPr="001522E7">
        <w:rPr>
          <w:rFonts w:cstheme="minorHAnsi"/>
          <w:color w:val="000000" w:themeColor="text1"/>
        </w:rPr>
        <w:t>skład włókna: polietylen (PE) 100%,</w:t>
      </w:r>
    </w:p>
    <w:p w14:paraId="567DAA59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  <w:color w:val="000000" w:themeColor="text1"/>
        </w:rPr>
        <w:t xml:space="preserve">rodzaj i przekrój włókna: włókna </w:t>
      </w:r>
      <w:proofErr w:type="spellStart"/>
      <w:r w:rsidRPr="001522E7">
        <w:rPr>
          <w:rFonts w:cstheme="minorHAnsi"/>
          <w:color w:val="000000" w:themeColor="text1"/>
        </w:rPr>
        <w:t>monofilowe</w:t>
      </w:r>
      <w:proofErr w:type="spellEnd"/>
      <w:r w:rsidRPr="001522E7">
        <w:rPr>
          <w:rFonts w:cstheme="minorHAnsi"/>
          <w:color w:val="000000" w:themeColor="text1"/>
        </w:rPr>
        <w:t xml:space="preserve"> (100%), wzmocnione rdzeniem zapewniające </w:t>
      </w:r>
      <w:r>
        <w:rPr>
          <w:rFonts w:cstheme="minorHAnsi"/>
          <w:color w:val="000000" w:themeColor="text1"/>
        </w:rPr>
        <w:t>sz</w:t>
      </w:r>
      <w:r w:rsidRPr="001522E7">
        <w:rPr>
          <w:rFonts w:cstheme="minorHAnsi"/>
          <w:color w:val="000000" w:themeColor="text1"/>
        </w:rPr>
        <w:t>tywność i wytrzymałość.</w:t>
      </w:r>
    </w:p>
    <w:p w14:paraId="2DFD02BC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  <w:color w:val="000000" w:themeColor="text1"/>
        </w:rPr>
        <w:t xml:space="preserve">wysokość włókna: 60 mm </w:t>
      </w:r>
    </w:p>
    <w:p w14:paraId="5E5EAE14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  <w:color w:val="000000" w:themeColor="text1"/>
        </w:rPr>
        <w:t>grubość włókna: min. 420μm,</w:t>
      </w:r>
    </w:p>
    <w:p w14:paraId="71490F8D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  <w:color w:val="000000" w:themeColor="text1"/>
        </w:rPr>
        <w:t xml:space="preserve">ciężar włókna – </w:t>
      </w:r>
      <w:proofErr w:type="spellStart"/>
      <w:r w:rsidRPr="001522E7">
        <w:rPr>
          <w:rFonts w:cstheme="minorHAnsi"/>
          <w:color w:val="000000" w:themeColor="text1"/>
        </w:rPr>
        <w:t>Dtex</w:t>
      </w:r>
      <w:proofErr w:type="spellEnd"/>
      <w:r w:rsidRPr="001522E7">
        <w:rPr>
          <w:rFonts w:cstheme="minorHAnsi"/>
          <w:color w:val="000000" w:themeColor="text1"/>
        </w:rPr>
        <w:t>: min. 16</w:t>
      </w:r>
      <w:r>
        <w:rPr>
          <w:rFonts w:cstheme="minorHAnsi"/>
          <w:color w:val="000000" w:themeColor="text1"/>
        </w:rPr>
        <w:t> </w:t>
      </w:r>
      <w:r w:rsidRPr="001522E7">
        <w:rPr>
          <w:rFonts w:cstheme="minorHAnsi"/>
          <w:color w:val="000000" w:themeColor="text1"/>
        </w:rPr>
        <w:t>000,</w:t>
      </w:r>
    </w:p>
    <w:p w14:paraId="1AE68FB5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  <w:color w:val="000000" w:themeColor="text1"/>
        </w:rPr>
        <w:t xml:space="preserve">waga pojedynczego włókna: min. 2200 g/m2 </w:t>
      </w:r>
    </w:p>
    <w:p w14:paraId="1A23D36B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  <w:color w:val="000000" w:themeColor="text1"/>
        </w:rPr>
        <w:t>ilość pęczków: min. 10 000/m2</w:t>
      </w:r>
    </w:p>
    <w:p w14:paraId="6B728057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  <w:color w:val="000000" w:themeColor="text1"/>
        </w:rPr>
        <w:t>waga całkowita trawy: min. 3200 g/m2</w:t>
      </w:r>
    </w:p>
    <w:p w14:paraId="22B28CF5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  <w:color w:val="000000" w:themeColor="text1"/>
        </w:rPr>
        <w:t>przepuszczalność wody dla kompletnego systemu: min 3000 mm/h</w:t>
      </w:r>
    </w:p>
    <w:p w14:paraId="36D65684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</w:rPr>
        <w:t>wytrzymałość łączenia klejonego: po starzeniu: min 130N/ 100mm,</w:t>
      </w:r>
    </w:p>
    <w:p w14:paraId="57C1D2AE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</w:rPr>
        <w:t>wytrzymałość na wyrywanie pęczka: min 80N postarzone</w:t>
      </w:r>
    </w:p>
    <w:p w14:paraId="41BC370D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  <w:color w:val="000000" w:themeColor="text1"/>
        </w:rPr>
        <w:t>podkład trawy: poliuretanowy. Nie dopuszcza się podkładu lateksowego</w:t>
      </w:r>
      <w:r>
        <w:rPr>
          <w:rFonts w:cstheme="minorHAnsi"/>
          <w:color w:val="000000" w:themeColor="text1"/>
        </w:rPr>
        <w:t>,</w:t>
      </w:r>
    </w:p>
    <w:p w14:paraId="6C98BF64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  <w:color w:val="000000" w:themeColor="text1"/>
        </w:rPr>
        <w:t>wypełnienie trawy: piasek kwarcowy oraz granulat gumowy EPDM z recyklingu</w:t>
      </w:r>
      <w:r>
        <w:rPr>
          <w:rFonts w:cstheme="minorHAnsi"/>
          <w:color w:val="000000" w:themeColor="text1"/>
        </w:rPr>
        <w:t>.</w:t>
      </w:r>
    </w:p>
    <w:p w14:paraId="3AF35F15" w14:textId="77777777" w:rsidR="00C760E5" w:rsidRDefault="00C760E5" w:rsidP="00C760E5">
      <w:pPr>
        <w:spacing w:after="240" w:line="276" w:lineRule="auto"/>
      </w:pPr>
      <w:r>
        <w:t>Wymagania:</w:t>
      </w:r>
    </w:p>
    <w:p w14:paraId="259376EE" w14:textId="77777777" w:rsidR="00C760E5" w:rsidRPr="00734B7E" w:rsidRDefault="00C760E5" w:rsidP="00C760E5">
      <w:pPr>
        <w:pStyle w:val="Akapitzlist"/>
        <w:numPr>
          <w:ilvl w:val="0"/>
          <w:numId w:val="5"/>
        </w:numPr>
        <w:spacing w:after="240" w:line="276" w:lineRule="auto"/>
      </w:pPr>
      <w:bookmarkStart w:id="0" w:name="_Hlk159412920"/>
      <w:r w:rsidRPr="006836C3">
        <w:rPr>
          <w:rFonts w:cstheme="minorHAnsi"/>
        </w:rPr>
        <w:t xml:space="preserve">Raport z badań dotyczący oferowanego systemu nawierzchni  (trawa, wypełnienie) przeprowadzonego przez specjalistyczne laboratorium (np. </w:t>
      </w:r>
      <w:proofErr w:type="spellStart"/>
      <w:r w:rsidRPr="006836C3">
        <w:rPr>
          <w:rFonts w:cstheme="minorHAnsi"/>
        </w:rPr>
        <w:t>Labosport</w:t>
      </w:r>
      <w:proofErr w:type="spellEnd"/>
      <w:r w:rsidRPr="006836C3">
        <w:rPr>
          <w:rFonts w:cstheme="minorHAnsi"/>
        </w:rPr>
        <w:t xml:space="preserve"> lub ISA-Sport lub Sports </w:t>
      </w:r>
      <w:proofErr w:type="spellStart"/>
      <w:r w:rsidRPr="006836C3">
        <w:rPr>
          <w:rFonts w:cstheme="minorHAnsi"/>
        </w:rPr>
        <w:t>Labs</w:t>
      </w:r>
      <w:proofErr w:type="spellEnd"/>
      <w:r w:rsidRPr="006836C3">
        <w:rPr>
          <w:rFonts w:cstheme="minorHAnsi"/>
        </w:rPr>
        <w:t xml:space="preserve"> </w:t>
      </w:r>
      <w:proofErr w:type="spellStart"/>
      <w:r w:rsidRPr="006836C3">
        <w:rPr>
          <w:rFonts w:cstheme="minorHAnsi"/>
        </w:rPr>
        <w:t>Ltd</w:t>
      </w:r>
      <w:proofErr w:type="spellEnd"/>
      <w:r w:rsidRPr="006836C3">
        <w:rPr>
          <w:rFonts w:cstheme="minorHAnsi"/>
        </w:rPr>
        <w:t xml:space="preserve">), potwierdzający wszystkie wymagane parametry oraz potwierdzający zgodność jego parametrów z FIFA </w:t>
      </w:r>
      <w:proofErr w:type="spellStart"/>
      <w:r w:rsidRPr="006836C3">
        <w:rPr>
          <w:rFonts w:cstheme="minorHAnsi"/>
        </w:rPr>
        <w:t>QualityConcept</w:t>
      </w:r>
      <w:proofErr w:type="spellEnd"/>
      <w:r w:rsidRPr="006836C3">
        <w:rPr>
          <w:rFonts w:cstheme="minorHAnsi"/>
        </w:rPr>
        <w:t xml:space="preserve"> for Football Turf, test </w:t>
      </w:r>
      <w:proofErr w:type="spellStart"/>
      <w:r w:rsidRPr="006836C3">
        <w:rPr>
          <w:rFonts w:cstheme="minorHAnsi"/>
        </w:rPr>
        <w:t>method</w:t>
      </w:r>
      <w:proofErr w:type="spellEnd"/>
      <w:r w:rsidRPr="006836C3">
        <w:rPr>
          <w:rFonts w:cstheme="minorHAnsi"/>
        </w:rPr>
        <w:t xml:space="preserve"> 2015 (dostępny na </w:t>
      </w:r>
      <w:hyperlink r:id="rId5" w:history="1">
        <w:r w:rsidRPr="006836C3">
          <w:rPr>
            <w:rStyle w:val="Hipercze"/>
            <w:rFonts w:cstheme="minorHAnsi"/>
          </w:rPr>
          <w:t>www.FIFA.com</w:t>
        </w:r>
      </w:hyperlink>
      <w:r w:rsidRPr="006836C3">
        <w:rPr>
          <w:rFonts w:cstheme="minorHAnsi"/>
        </w:rPr>
        <w:t xml:space="preserve">) dla poziomu FIFA </w:t>
      </w:r>
      <w:proofErr w:type="spellStart"/>
      <w:r w:rsidRPr="006836C3">
        <w:rPr>
          <w:rFonts w:cstheme="minorHAnsi"/>
        </w:rPr>
        <w:t>Quality</w:t>
      </w:r>
      <w:proofErr w:type="spellEnd"/>
      <w:r w:rsidRPr="006836C3">
        <w:rPr>
          <w:rFonts w:cstheme="minorHAnsi"/>
        </w:rPr>
        <w:t xml:space="preserve"> oraz FIFA </w:t>
      </w:r>
      <w:proofErr w:type="spellStart"/>
      <w:r w:rsidRPr="006836C3">
        <w:rPr>
          <w:rFonts w:cstheme="minorHAnsi"/>
        </w:rPr>
        <w:t>Quality</w:t>
      </w:r>
      <w:proofErr w:type="spellEnd"/>
      <w:r w:rsidRPr="006836C3">
        <w:rPr>
          <w:rFonts w:cstheme="minorHAnsi"/>
        </w:rPr>
        <w:t xml:space="preserve"> PRO.</w:t>
      </w:r>
    </w:p>
    <w:p w14:paraId="25465B2F" w14:textId="77777777" w:rsidR="00C760E5" w:rsidRPr="00734B7E" w:rsidRDefault="00C760E5" w:rsidP="00C760E5">
      <w:pPr>
        <w:pStyle w:val="Akapitzlist"/>
        <w:numPr>
          <w:ilvl w:val="0"/>
          <w:numId w:val="5"/>
        </w:numPr>
        <w:spacing w:after="240" w:line="276" w:lineRule="auto"/>
      </w:pPr>
      <w:r w:rsidRPr="006836C3">
        <w:rPr>
          <w:rFonts w:cstheme="minorHAnsi"/>
        </w:rPr>
        <w:t xml:space="preserve"> </w:t>
      </w:r>
      <w:r w:rsidRPr="00734B7E">
        <w:rPr>
          <w:rFonts w:cstheme="minorHAnsi"/>
        </w:rPr>
        <w:t>Badanie laboratoryjne oferowanego systemu sztucznej trawy (trawa, wypełnienie) na zgodność z normą PN-EN 15330-1:2013.</w:t>
      </w:r>
    </w:p>
    <w:p w14:paraId="1724E1EF" w14:textId="77777777" w:rsidR="00C760E5" w:rsidRPr="00734B7E" w:rsidRDefault="00C760E5" w:rsidP="00C760E5">
      <w:pPr>
        <w:pStyle w:val="Akapitzlist"/>
        <w:numPr>
          <w:ilvl w:val="0"/>
          <w:numId w:val="5"/>
        </w:numPr>
        <w:spacing w:after="240" w:line="276" w:lineRule="auto"/>
      </w:pPr>
      <w:r w:rsidRPr="00734B7E">
        <w:rPr>
          <w:rFonts w:cstheme="minorHAnsi"/>
        </w:rPr>
        <w:t>Kartę techniczna oferowanej nawierzchni, potwierdzoną przez jej producenta oraz jej próbkę o wymiarach 20 x 30 cm.</w:t>
      </w:r>
    </w:p>
    <w:p w14:paraId="7CFC48B7" w14:textId="77777777" w:rsidR="00C760E5" w:rsidRPr="00734B7E" w:rsidRDefault="00C760E5" w:rsidP="00C760E5">
      <w:pPr>
        <w:pStyle w:val="Akapitzlist"/>
        <w:numPr>
          <w:ilvl w:val="0"/>
          <w:numId w:val="5"/>
        </w:numPr>
        <w:spacing w:after="240" w:line="276" w:lineRule="auto"/>
      </w:pPr>
      <w:r w:rsidRPr="00734B7E">
        <w:rPr>
          <w:rFonts w:cstheme="minorHAnsi"/>
        </w:rPr>
        <w:t xml:space="preserve">Aktualny certyfikat FPP dla producenta trawy (FIFA </w:t>
      </w:r>
      <w:proofErr w:type="spellStart"/>
      <w:r w:rsidRPr="00734B7E">
        <w:rPr>
          <w:rFonts w:cstheme="minorHAnsi"/>
        </w:rPr>
        <w:t>Preferred</w:t>
      </w:r>
      <w:proofErr w:type="spellEnd"/>
      <w:r w:rsidRPr="00734B7E">
        <w:rPr>
          <w:rFonts w:cstheme="minorHAnsi"/>
        </w:rPr>
        <w:t xml:space="preserve"> Producer) </w:t>
      </w:r>
    </w:p>
    <w:p w14:paraId="757E8BD7" w14:textId="0AD54F8A" w:rsidR="00C760E5" w:rsidRPr="00734B7E" w:rsidRDefault="00C760E5" w:rsidP="00C760E5">
      <w:pPr>
        <w:pStyle w:val="Akapitzlist"/>
        <w:numPr>
          <w:ilvl w:val="0"/>
          <w:numId w:val="5"/>
        </w:numPr>
        <w:spacing w:after="240" w:line="276" w:lineRule="auto"/>
      </w:pPr>
      <w:r w:rsidRPr="00734B7E">
        <w:rPr>
          <w:rFonts w:cstheme="minorHAnsi"/>
        </w:rPr>
        <w:t xml:space="preserve">Atest PZH lub równoważny dla oferowanej nawierzchni i wypełnienia. </w:t>
      </w:r>
    </w:p>
    <w:p w14:paraId="12C79E96" w14:textId="77777777" w:rsidR="00C760E5" w:rsidRPr="00734B7E" w:rsidRDefault="00C760E5" w:rsidP="00C760E5">
      <w:pPr>
        <w:pStyle w:val="Akapitzlist"/>
        <w:numPr>
          <w:ilvl w:val="0"/>
          <w:numId w:val="5"/>
        </w:numPr>
        <w:spacing w:after="240" w:line="276" w:lineRule="auto"/>
      </w:pPr>
      <w:r w:rsidRPr="00734B7E">
        <w:rPr>
          <w:rFonts w:cstheme="minorHAnsi"/>
        </w:rPr>
        <w:t xml:space="preserve"> Autoryzację producenta trawy syntetycznej, wystawiona dla wykonawcy na realizowaną inwestycję</w:t>
      </w:r>
      <w:r>
        <w:rPr>
          <w:rFonts w:cstheme="minorHAnsi"/>
        </w:rPr>
        <w:t>.</w:t>
      </w:r>
    </w:p>
    <w:p w14:paraId="0F1B8E20" w14:textId="345918F5" w:rsidR="00C760E5" w:rsidRPr="00734B7E" w:rsidRDefault="00C760E5" w:rsidP="00C760E5">
      <w:pPr>
        <w:pStyle w:val="Akapitzlist"/>
        <w:numPr>
          <w:ilvl w:val="0"/>
          <w:numId w:val="5"/>
        </w:numPr>
        <w:spacing w:after="240" w:line="276" w:lineRule="auto"/>
      </w:pPr>
      <w:r w:rsidRPr="00734B7E">
        <w:rPr>
          <w:rFonts w:cstheme="minorHAnsi"/>
        </w:rPr>
        <w:lastRenderedPageBreak/>
        <w:t xml:space="preserve">Raport z badań testu </w:t>
      </w:r>
      <w:proofErr w:type="spellStart"/>
      <w:r w:rsidRPr="00734B7E">
        <w:rPr>
          <w:rFonts w:cstheme="minorHAnsi"/>
        </w:rPr>
        <w:t>lisport</w:t>
      </w:r>
      <w:proofErr w:type="spellEnd"/>
      <w:r w:rsidRPr="00734B7E">
        <w:rPr>
          <w:rFonts w:cstheme="minorHAnsi"/>
        </w:rPr>
        <w:t xml:space="preserve"> XL na min 25 000 cykli zgodnie z FIFA </w:t>
      </w:r>
      <w:proofErr w:type="spellStart"/>
      <w:r w:rsidRPr="00734B7E">
        <w:rPr>
          <w:rFonts w:cstheme="minorHAnsi"/>
        </w:rPr>
        <w:t>QualityProgramme</w:t>
      </w:r>
      <w:proofErr w:type="spellEnd"/>
      <w:r w:rsidRPr="00734B7E">
        <w:rPr>
          <w:rFonts w:cstheme="minorHAnsi"/>
        </w:rPr>
        <w:t xml:space="preserve"> for Football Turf (edycja 2015) dla oferowanego systemu</w:t>
      </w:r>
      <w:r w:rsidR="00B10B34">
        <w:rPr>
          <w:rFonts w:cstheme="minorHAnsi"/>
        </w:rPr>
        <w:t xml:space="preserve"> </w:t>
      </w:r>
      <w:r w:rsidRPr="00734B7E">
        <w:rPr>
          <w:rFonts w:cstheme="minorHAnsi"/>
        </w:rPr>
        <w:t>trawy syntetycznej (trawa plus EPDM).</w:t>
      </w:r>
    </w:p>
    <w:p w14:paraId="2F282CDB" w14:textId="1C03AD8C" w:rsidR="00C760E5" w:rsidRPr="00734B7E" w:rsidRDefault="00C760E5" w:rsidP="00C760E5">
      <w:pPr>
        <w:pStyle w:val="Akapitzlist"/>
        <w:numPr>
          <w:ilvl w:val="0"/>
          <w:numId w:val="5"/>
        </w:numPr>
        <w:spacing w:after="240" w:line="276" w:lineRule="auto"/>
      </w:pPr>
      <w:r w:rsidRPr="00734B7E">
        <w:rPr>
          <w:rFonts w:cstheme="minorHAnsi"/>
        </w:rPr>
        <w:t xml:space="preserve"> aktualny certyfikat FIFA dla poziomu min </w:t>
      </w:r>
      <w:proofErr w:type="spellStart"/>
      <w:r w:rsidRPr="00734B7E">
        <w:rPr>
          <w:rFonts w:cstheme="minorHAnsi"/>
        </w:rPr>
        <w:t>Quality</w:t>
      </w:r>
      <w:proofErr w:type="spellEnd"/>
      <w:r w:rsidRPr="00734B7E">
        <w:rPr>
          <w:rFonts w:cstheme="minorHAnsi"/>
        </w:rPr>
        <w:t xml:space="preserve"> dla oferowanego systemy sztucznej trawy (sztuczna trawa, granulat EPDM</w:t>
      </w:r>
      <w:r w:rsidR="00B10B34">
        <w:rPr>
          <w:rFonts w:cstheme="minorHAnsi"/>
        </w:rPr>
        <w:t>)</w:t>
      </w:r>
    </w:p>
    <w:p w14:paraId="334D8F1F" w14:textId="423F9353" w:rsidR="00C760E5" w:rsidRPr="00734B7E" w:rsidRDefault="00C760E5" w:rsidP="00C760E5">
      <w:pPr>
        <w:pStyle w:val="Akapitzlist"/>
        <w:numPr>
          <w:ilvl w:val="0"/>
          <w:numId w:val="5"/>
        </w:numPr>
        <w:spacing w:after="240" w:line="276" w:lineRule="auto"/>
      </w:pPr>
      <w:r w:rsidRPr="00734B7E">
        <w:rPr>
          <w:rFonts w:cstheme="minorHAnsi"/>
          <w:color w:val="000000" w:themeColor="text1"/>
        </w:rPr>
        <w:t>Sprawozdanie z badań reakcji na ogień potwierdzające, że oferowany system nawierzchni syntetycznej (</w:t>
      </w:r>
      <w:r w:rsidRPr="00734B7E">
        <w:rPr>
          <w:rFonts w:cstheme="minorHAnsi"/>
          <w:color w:val="000000" w:themeColor="text1"/>
          <w:u w:val="single"/>
        </w:rPr>
        <w:t>sztuczna trawa + wypełnienie granulat EPDM z recyklingu/techniczny</w:t>
      </w:r>
      <w:r w:rsidRPr="00734B7E">
        <w:rPr>
          <w:rFonts w:cstheme="minorHAnsi"/>
          <w:color w:val="000000" w:themeColor="text1"/>
        </w:rPr>
        <w:t>) spełnia wymagania normy PN-EN 13501-1+A1:2010 dla materiałów podłogowych klasy Cfl-s1 jako materiał trudno zapalny.</w:t>
      </w:r>
    </w:p>
    <w:p w14:paraId="41786FA1" w14:textId="77777777" w:rsidR="00C760E5" w:rsidRDefault="00C760E5" w:rsidP="00C760E5">
      <w:pPr>
        <w:pStyle w:val="Akapitzlist"/>
        <w:numPr>
          <w:ilvl w:val="0"/>
          <w:numId w:val="5"/>
        </w:numPr>
        <w:spacing w:after="360" w:line="276" w:lineRule="auto"/>
        <w:ind w:left="714" w:hanging="357"/>
        <w:contextualSpacing w:val="0"/>
      </w:pPr>
      <w:r>
        <w:t xml:space="preserve">dokument potwierdzający, że trawa syntetyczna nadaje </w:t>
      </w:r>
      <w:proofErr w:type="spellStart"/>
      <w:r>
        <w:t>sie</w:t>
      </w:r>
      <w:proofErr w:type="spellEnd"/>
      <w:r>
        <w:t>̨ w 100% do recyklingu. Dokument musi być́ wydany przez niezależne, akredytowane laboratorium zgodnie z ISO/IEC 17025:2018.</w:t>
      </w:r>
    </w:p>
    <w:bookmarkEnd w:id="0"/>
    <w:p w14:paraId="70BA4DC1" w14:textId="445F4563" w:rsidR="00C760E5" w:rsidRDefault="00C760E5" w:rsidP="00C760E5">
      <w:pPr>
        <w:spacing w:after="240" w:afterAutospacing="0" w:line="276" w:lineRule="auto"/>
        <w:contextualSpacing/>
      </w:pPr>
      <w:r>
        <w:t>Linie boisk zaznaczone przez wklejanie trawy w innym kolorze – białym szer. 10cm.</w:t>
      </w:r>
    </w:p>
    <w:p w14:paraId="500E1A47" w14:textId="0516E528" w:rsidR="00C760E5" w:rsidRPr="00C760E5" w:rsidRDefault="00C760E5" w:rsidP="00C760E5">
      <w:pPr>
        <w:spacing w:after="240" w:afterAutospacing="0" w:line="276" w:lineRule="auto"/>
        <w:contextualSpacing/>
        <w:rPr>
          <w:rFonts w:asciiTheme="minorHAnsi" w:hAnsiTheme="minorHAnsi" w:cstheme="minorBidi"/>
        </w:rPr>
      </w:pPr>
      <w:r>
        <w:t>Położona i sklejona wraz z liniami trawa wymaga zasypania piaskiem kwarcowym oraz granulatem gumowym EPDM z recyklingu w kolorze czarnym.</w:t>
      </w:r>
    </w:p>
    <w:p w14:paraId="7BF9464D" w14:textId="7F0381C4" w:rsidR="00034DB9" w:rsidRDefault="00034DB9" w:rsidP="00C760E5">
      <w:pPr>
        <w:spacing w:before="480" w:beforeAutospacing="0" w:after="240" w:afterAutospacing="0" w:line="276" w:lineRule="auto"/>
        <w:jc w:val="left"/>
        <w:rPr>
          <w:rFonts w:asciiTheme="minorHAnsi" w:eastAsia="Times New Roman" w:hAnsiTheme="minorHAnsi" w:cstheme="minorHAnsi"/>
          <w:color w:val="111111"/>
          <w:lang w:eastAsia="pl-PL"/>
        </w:rPr>
      </w:pPr>
      <w:r w:rsidRPr="00C760E5">
        <w:rPr>
          <w:rFonts w:asciiTheme="minorHAnsi" w:eastAsia="Times New Roman" w:hAnsiTheme="minorHAnsi" w:cstheme="minorHAnsi"/>
          <w:bCs/>
          <w:lang w:eastAsia="pl-PL"/>
        </w:rPr>
        <w:t>Należy wymienić</w:t>
      </w:r>
      <w:r w:rsidR="008D6C82" w:rsidRPr="00C760E5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D04135" w:rsidRPr="00C760E5">
        <w:rPr>
          <w:rFonts w:asciiTheme="minorHAnsi" w:eastAsia="Times New Roman" w:hAnsiTheme="minorHAnsi" w:cstheme="minorHAnsi"/>
          <w:bCs/>
          <w:lang w:eastAsia="pl-PL"/>
        </w:rPr>
        <w:t xml:space="preserve">2 </w:t>
      </w:r>
      <w:r w:rsidR="008D6C82" w:rsidRPr="00C760E5">
        <w:rPr>
          <w:rFonts w:asciiTheme="minorHAnsi" w:eastAsia="Times New Roman" w:hAnsiTheme="minorHAnsi" w:cstheme="minorHAnsi"/>
          <w:bCs/>
          <w:lang w:eastAsia="pl-PL"/>
        </w:rPr>
        <w:t>istniejąc</w:t>
      </w:r>
      <w:r w:rsidRPr="00C760E5">
        <w:rPr>
          <w:rFonts w:asciiTheme="minorHAnsi" w:eastAsia="Times New Roman" w:hAnsiTheme="minorHAnsi" w:cstheme="minorHAnsi"/>
          <w:bCs/>
          <w:lang w:eastAsia="pl-PL"/>
        </w:rPr>
        <w:t>e</w:t>
      </w:r>
      <w:r w:rsidR="008C082F" w:rsidRPr="00C760E5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D04135" w:rsidRPr="00C760E5">
        <w:rPr>
          <w:rFonts w:asciiTheme="minorHAnsi" w:eastAsia="Times New Roman" w:hAnsiTheme="minorHAnsi" w:cstheme="minorHAnsi"/>
          <w:bCs/>
          <w:lang w:eastAsia="pl-PL"/>
        </w:rPr>
        <w:t>bramk</w:t>
      </w:r>
      <w:r w:rsidRPr="00C760E5">
        <w:rPr>
          <w:rFonts w:asciiTheme="minorHAnsi" w:eastAsia="Times New Roman" w:hAnsiTheme="minorHAnsi" w:cstheme="minorHAnsi"/>
          <w:bCs/>
          <w:lang w:eastAsia="pl-PL"/>
        </w:rPr>
        <w:t>i</w:t>
      </w:r>
      <w:r w:rsidR="008C082F" w:rsidRPr="00C760E5">
        <w:rPr>
          <w:rFonts w:asciiTheme="minorHAnsi" w:eastAsia="Times New Roman" w:hAnsiTheme="minorHAnsi" w:cstheme="minorHAnsi"/>
          <w:bCs/>
          <w:lang w:eastAsia="pl-PL"/>
        </w:rPr>
        <w:t xml:space="preserve"> aluminiow</w:t>
      </w:r>
      <w:r w:rsidRPr="00C760E5">
        <w:rPr>
          <w:rFonts w:asciiTheme="minorHAnsi" w:eastAsia="Times New Roman" w:hAnsiTheme="minorHAnsi" w:cstheme="minorHAnsi"/>
          <w:bCs/>
          <w:lang w:eastAsia="pl-PL"/>
        </w:rPr>
        <w:t>e</w:t>
      </w:r>
      <w:r w:rsidR="008C082F" w:rsidRPr="00C760E5">
        <w:rPr>
          <w:rFonts w:asciiTheme="minorHAnsi" w:eastAsia="Times New Roman" w:hAnsiTheme="minorHAnsi" w:cstheme="minorHAnsi"/>
          <w:bCs/>
          <w:lang w:eastAsia="pl-PL"/>
        </w:rPr>
        <w:t xml:space="preserve"> do piłki nożnej o wymiarach 5x2m </w:t>
      </w:r>
      <w:r w:rsidR="008D6C82" w:rsidRPr="00C760E5">
        <w:rPr>
          <w:rFonts w:asciiTheme="minorHAnsi" w:eastAsia="Times New Roman" w:hAnsiTheme="minorHAnsi" w:cstheme="minorHAnsi"/>
          <w:bCs/>
          <w:lang w:eastAsia="pl-PL"/>
        </w:rPr>
        <w:t>na now</w:t>
      </w:r>
      <w:r w:rsidRPr="00C760E5">
        <w:rPr>
          <w:rFonts w:asciiTheme="minorHAnsi" w:eastAsia="Times New Roman" w:hAnsiTheme="minorHAnsi" w:cstheme="minorHAnsi"/>
          <w:bCs/>
          <w:lang w:eastAsia="pl-PL"/>
        </w:rPr>
        <w:t xml:space="preserve">e, </w:t>
      </w:r>
      <w:r w:rsidR="008C082F" w:rsidRPr="00C760E5">
        <w:rPr>
          <w:rFonts w:asciiTheme="minorHAnsi" w:eastAsia="Times New Roman" w:hAnsiTheme="minorHAnsi" w:cstheme="minorHAnsi"/>
          <w:bCs/>
          <w:lang w:eastAsia="pl-PL"/>
        </w:rPr>
        <w:t>w</w:t>
      </w:r>
      <w:r w:rsidRPr="00C760E5">
        <w:rPr>
          <w:rFonts w:asciiTheme="minorHAnsi" w:eastAsia="Times New Roman" w:hAnsiTheme="minorHAnsi" w:cstheme="minorHAnsi"/>
          <w:bCs/>
          <w:lang w:eastAsia="pl-PL"/>
        </w:rPr>
        <w:t> </w:t>
      </w:r>
      <w:r w:rsidR="008C082F" w:rsidRPr="00C760E5">
        <w:rPr>
          <w:rFonts w:asciiTheme="minorHAnsi" w:eastAsia="Times New Roman" w:hAnsiTheme="minorHAnsi" w:cstheme="minorHAnsi"/>
          <w:bCs/>
          <w:lang w:eastAsia="pl-PL"/>
        </w:rPr>
        <w:t>istniejących tulejach</w:t>
      </w:r>
      <w:r w:rsidRPr="00C760E5">
        <w:rPr>
          <w:rFonts w:asciiTheme="minorHAnsi" w:eastAsia="Times New Roman" w:hAnsiTheme="minorHAnsi" w:cstheme="minorHAnsi"/>
          <w:bCs/>
          <w:lang w:eastAsia="pl-PL"/>
        </w:rPr>
        <w:t xml:space="preserve">, </w:t>
      </w:r>
      <w:r w:rsidRPr="00034DB9">
        <w:rPr>
          <w:rFonts w:asciiTheme="minorHAnsi" w:eastAsia="Times New Roman" w:hAnsiTheme="minorHAnsi" w:cstheme="minorHAnsi"/>
          <w:color w:val="111111"/>
          <w:lang w:eastAsia="pl-PL"/>
        </w:rPr>
        <w:t>wykonan</w:t>
      </w:r>
      <w:r w:rsidRPr="00C760E5">
        <w:rPr>
          <w:rFonts w:asciiTheme="minorHAnsi" w:eastAsia="Times New Roman" w:hAnsiTheme="minorHAnsi" w:cstheme="minorHAnsi"/>
          <w:color w:val="111111"/>
          <w:lang w:eastAsia="pl-PL"/>
        </w:rPr>
        <w:t>e</w:t>
      </w:r>
      <w:r w:rsidRPr="00034DB9">
        <w:rPr>
          <w:rFonts w:asciiTheme="minorHAnsi" w:eastAsia="Times New Roman" w:hAnsiTheme="minorHAnsi" w:cstheme="minorHAnsi"/>
          <w:color w:val="111111"/>
          <w:lang w:eastAsia="pl-PL"/>
        </w:rPr>
        <w:t xml:space="preserve"> z profilu owalnego 120x100mm.</w:t>
      </w:r>
      <w:r w:rsidR="00C760E5" w:rsidRPr="00C760E5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Pr="00034DB9">
        <w:rPr>
          <w:rFonts w:asciiTheme="minorHAnsi" w:eastAsia="Times New Roman" w:hAnsiTheme="minorHAnsi" w:cstheme="minorHAnsi"/>
          <w:color w:val="111111"/>
          <w:lang w:eastAsia="pl-PL"/>
        </w:rPr>
        <w:t xml:space="preserve">Wszystkie elementy stalowe występujące </w:t>
      </w:r>
      <w:r w:rsidR="00C760E5">
        <w:rPr>
          <w:rFonts w:asciiTheme="minorHAnsi" w:eastAsia="Times New Roman" w:hAnsiTheme="minorHAnsi" w:cstheme="minorHAnsi"/>
          <w:color w:val="111111"/>
          <w:lang w:eastAsia="pl-PL"/>
        </w:rPr>
        <w:t xml:space="preserve">w </w:t>
      </w:r>
      <w:r w:rsidRPr="00034DB9">
        <w:rPr>
          <w:rFonts w:asciiTheme="minorHAnsi" w:eastAsia="Times New Roman" w:hAnsiTheme="minorHAnsi" w:cstheme="minorHAnsi"/>
          <w:color w:val="111111"/>
          <w:lang w:eastAsia="pl-PL"/>
        </w:rPr>
        <w:t>konstrukcji bramki cynkowane galwanicznie.</w:t>
      </w:r>
      <w:r w:rsidR="00C760E5">
        <w:rPr>
          <w:rFonts w:asciiTheme="minorHAnsi" w:eastAsia="Times New Roman" w:hAnsiTheme="minorHAnsi" w:cstheme="minorHAnsi"/>
          <w:color w:val="111111"/>
          <w:lang w:eastAsia="pl-PL"/>
        </w:rPr>
        <w:t xml:space="preserve"> </w:t>
      </w:r>
      <w:r w:rsidR="00C760E5" w:rsidRPr="00C760E5">
        <w:rPr>
          <w:rFonts w:asciiTheme="minorHAnsi" w:eastAsia="Times New Roman" w:hAnsiTheme="minorHAnsi" w:cstheme="minorHAnsi"/>
          <w:color w:val="111111"/>
          <w:lang w:eastAsia="pl-PL"/>
        </w:rPr>
        <w:t xml:space="preserve">W komplecie z bramka siatka </w:t>
      </w:r>
      <w:r w:rsidRPr="00034DB9">
        <w:rPr>
          <w:rFonts w:asciiTheme="minorHAnsi" w:eastAsia="Times New Roman" w:hAnsiTheme="minorHAnsi" w:cstheme="minorHAnsi"/>
          <w:color w:val="111111"/>
          <w:lang w:eastAsia="pl-PL"/>
        </w:rPr>
        <w:t>mocowana do całej ramy bramki za pomocą plastikowych haczyków</w:t>
      </w:r>
      <w:r w:rsidR="00C760E5">
        <w:rPr>
          <w:rFonts w:ascii="Verdana" w:eastAsia="Times New Roman" w:hAnsi="Verdana"/>
          <w:color w:val="111111"/>
          <w:sz w:val="24"/>
          <w:szCs w:val="24"/>
          <w:lang w:eastAsia="pl-PL"/>
        </w:rPr>
        <w:t xml:space="preserve">. </w:t>
      </w:r>
      <w:r w:rsidR="00C760E5">
        <w:rPr>
          <w:rFonts w:ascii="Verdana" w:eastAsia="Times New Roman" w:hAnsi="Verdana"/>
          <w:color w:val="111111"/>
          <w:sz w:val="24"/>
          <w:szCs w:val="24"/>
          <w:lang w:eastAsia="pl-PL"/>
        </w:rPr>
        <w:br/>
      </w:r>
      <w:bookmarkStart w:id="1" w:name="_Hlk159413603"/>
      <w:r w:rsidR="00C760E5" w:rsidRPr="00C760E5">
        <w:rPr>
          <w:rFonts w:asciiTheme="minorHAnsi" w:eastAsia="Times New Roman" w:hAnsiTheme="minorHAnsi" w:cstheme="minorHAnsi"/>
          <w:color w:val="111111"/>
          <w:lang w:eastAsia="pl-PL"/>
        </w:rPr>
        <w:t>Wymagany jest</w:t>
      </w:r>
      <w:r w:rsidRPr="00034DB9">
        <w:rPr>
          <w:rFonts w:asciiTheme="minorHAnsi" w:eastAsia="Times New Roman" w:hAnsiTheme="minorHAnsi" w:cstheme="minorHAnsi"/>
          <w:color w:val="111111"/>
          <w:lang w:eastAsia="pl-PL"/>
        </w:rPr>
        <w:t xml:space="preserve"> certyfikat </w:t>
      </w:r>
      <w:r w:rsidR="00C760E5" w:rsidRPr="00C760E5">
        <w:rPr>
          <w:rFonts w:asciiTheme="minorHAnsi" w:eastAsia="Times New Roman" w:hAnsiTheme="minorHAnsi" w:cstheme="minorHAnsi"/>
          <w:color w:val="111111"/>
          <w:lang w:eastAsia="pl-PL"/>
        </w:rPr>
        <w:t>potwierdzający spełnianie</w:t>
      </w:r>
      <w:r w:rsidRPr="00034DB9">
        <w:rPr>
          <w:rFonts w:asciiTheme="minorHAnsi" w:eastAsia="Times New Roman" w:hAnsiTheme="minorHAnsi" w:cstheme="minorHAnsi"/>
          <w:color w:val="111111"/>
          <w:lang w:eastAsia="pl-PL"/>
        </w:rPr>
        <w:t xml:space="preserve"> normy PN-EN 748+A1:2018-4</w:t>
      </w:r>
    </w:p>
    <w:p w14:paraId="6C8225CC" w14:textId="7F80718D" w:rsidR="00965944" w:rsidRPr="00034DB9" w:rsidRDefault="00965944" w:rsidP="00C760E5">
      <w:pPr>
        <w:spacing w:before="480" w:beforeAutospacing="0" w:after="240" w:afterAutospacing="0" w:line="276" w:lineRule="auto"/>
        <w:jc w:val="left"/>
        <w:rPr>
          <w:rFonts w:ascii="Verdana" w:eastAsia="Times New Roman" w:hAnsi="Verdana"/>
          <w:vanish/>
          <w:color w:val="111111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111111"/>
          <w:lang w:eastAsia="pl-PL"/>
        </w:rPr>
        <w:t xml:space="preserve">Wymianie podlega wymiana opraw oświetleniowych na </w:t>
      </w:r>
      <w:proofErr w:type="spellStart"/>
      <w:r>
        <w:rPr>
          <w:rFonts w:asciiTheme="minorHAnsi" w:eastAsia="Times New Roman" w:hAnsiTheme="minorHAnsi" w:cstheme="minorHAnsi"/>
          <w:color w:val="111111"/>
          <w:lang w:eastAsia="pl-PL"/>
        </w:rPr>
        <w:t>ledowe</w:t>
      </w:r>
      <w:proofErr w:type="spellEnd"/>
      <w:r>
        <w:rPr>
          <w:rFonts w:asciiTheme="minorHAnsi" w:eastAsia="Times New Roman" w:hAnsiTheme="minorHAnsi" w:cstheme="minorHAnsi"/>
          <w:color w:val="111111"/>
          <w:lang w:eastAsia="pl-PL"/>
        </w:rPr>
        <w:t xml:space="preserve"> – 20 szt.</w:t>
      </w:r>
    </w:p>
    <w:bookmarkEnd w:id="1"/>
    <w:p w14:paraId="2665368F" w14:textId="4F5978FA" w:rsidR="008C082F" w:rsidRDefault="008C082F" w:rsidP="00C760E5">
      <w:pPr>
        <w:spacing w:before="0" w:beforeAutospacing="0" w:after="240" w:afterAutospacing="0" w:line="276" w:lineRule="auto"/>
        <w:rPr>
          <w:rFonts w:eastAsia="Times New Roman"/>
          <w:bCs/>
          <w:lang w:eastAsia="pl-PL"/>
        </w:rPr>
      </w:pPr>
    </w:p>
    <w:sectPr w:rsidR="008C08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E2EB8"/>
    <w:multiLevelType w:val="hybridMultilevel"/>
    <w:tmpl w:val="F92E0E1C"/>
    <w:lvl w:ilvl="0" w:tplc="CBD0993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6463E"/>
    <w:multiLevelType w:val="multilevel"/>
    <w:tmpl w:val="21925E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bullet"/>
      <w:lvlText w:val="-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decimal"/>
      <w:lvlText w:val="%1.%2.%3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EAE7243"/>
    <w:multiLevelType w:val="hybridMultilevel"/>
    <w:tmpl w:val="E4FC5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4330D"/>
    <w:multiLevelType w:val="hybridMultilevel"/>
    <w:tmpl w:val="F5C04D9E"/>
    <w:lvl w:ilvl="0" w:tplc="0C26859A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FE0223B"/>
    <w:multiLevelType w:val="hybridMultilevel"/>
    <w:tmpl w:val="2C48241A"/>
    <w:lvl w:ilvl="0" w:tplc="71B6BDFE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0503003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9220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65538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5585577">
    <w:abstractNumId w:val="1"/>
  </w:num>
  <w:num w:numId="5" w16cid:durableId="1376736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418"/>
    <w:rsid w:val="000161D0"/>
    <w:rsid w:val="00034DB9"/>
    <w:rsid w:val="00066D0C"/>
    <w:rsid w:val="00276B89"/>
    <w:rsid w:val="00285418"/>
    <w:rsid w:val="00615455"/>
    <w:rsid w:val="007734E4"/>
    <w:rsid w:val="008C082F"/>
    <w:rsid w:val="008D6C82"/>
    <w:rsid w:val="00965944"/>
    <w:rsid w:val="00A72834"/>
    <w:rsid w:val="00B10B34"/>
    <w:rsid w:val="00B5459F"/>
    <w:rsid w:val="00C760E5"/>
    <w:rsid w:val="00CB180A"/>
    <w:rsid w:val="00D04135"/>
    <w:rsid w:val="00E90422"/>
    <w:rsid w:val="00ED52DB"/>
    <w:rsid w:val="00F3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824F6"/>
  <w15:chartTrackingRefBased/>
  <w15:docId w15:val="{723982DC-DA0A-406E-819F-3FEA4BE30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5418"/>
    <w:pPr>
      <w:spacing w:before="100" w:beforeAutospacing="1" w:after="100" w:afterAutospacing="1" w:line="36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034DB9"/>
    <w:pPr>
      <w:spacing w:line="240" w:lineRule="auto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4DB9"/>
    <w:pPr>
      <w:spacing w:before="0" w:beforeAutospacing="0" w:after="160" w:afterAutospacing="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rsid w:val="00034DB9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34DB9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34DB9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C760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8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IF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Wilak</dc:creator>
  <cp:keywords/>
  <dc:description/>
  <cp:lastModifiedBy>Karolina Wilak</cp:lastModifiedBy>
  <cp:revision>6</cp:revision>
  <cp:lastPrinted>2023-04-17T11:20:00Z</cp:lastPrinted>
  <dcterms:created xsi:type="dcterms:W3CDTF">2023-04-17T07:30:00Z</dcterms:created>
  <dcterms:modified xsi:type="dcterms:W3CDTF">2024-04-23T12:14:00Z</dcterms:modified>
</cp:coreProperties>
</file>