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BE630" w14:textId="5A05C2E3" w:rsidR="000503E3" w:rsidRPr="005B0B5E" w:rsidRDefault="000503E3" w:rsidP="000503E3">
      <w:pPr>
        <w:spacing w:after="0"/>
        <w:jc w:val="center"/>
        <w:rPr>
          <w:rFonts w:ascii="Times New Roman" w:hAnsi="Times New Roman" w:cs="Times New Roman"/>
          <w:b/>
          <w:sz w:val="24"/>
          <w:szCs w:val="24"/>
        </w:rPr>
      </w:pPr>
      <w:r w:rsidRPr="005B0B5E">
        <w:rPr>
          <w:rFonts w:ascii="Times New Roman" w:hAnsi="Times New Roman" w:cs="Times New Roman"/>
          <w:b/>
          <w:sz w:val="24"/>
          <w:szCs w:val="24"/>
        </w:rPr>
        <w:t>UMOWA NR ……………</w:t>
      </w:r>
      <w:r>
        <w:rPr>
          <w:rFonts w:ascii="Times New Roman" w:hAnsi="Times New Roman" w:cs="Times New Roman"/>
          <w:b/>
          <w:sz w:val="24"/>
          <w:szCs w:val="24"/>
        </w:rPr>
        <w:t>/</w:t>
      </w:r>
      <w:r w:rsidR="002F078A">
        <w:rPr>
          <w:rFonts w:ascii="Times New Roman" w:hAnsi="Times New Roman" w:cs="Times New Roman"/>
          <w:b/>
          <w:sz w:val="24"/>
          <w:szCs w:val="24"/>
        </w:rPr>
        <w:t>202</w:t>
      </w:r>
      <w:r w:rsidR="007B517E">
        <w:rPr>
          <w:rFonts w:ascii="Times New Roman" w:hAnsi="Times New Roman" w:cs="Times New Roman"/>
          <w:b/>
          <w:sz w:val="24"/>
          <w:szCs w:val="24"/>
        </w:rPr>
        <w:t>5</w:t>
      </w:r>
    </w:p>
    <w:p w14:paraId="083A7F6E" w14:textId="77777777" w:rsidR="000503E3" w:rsidRPr="00500AB3" w:rsidRDefault="000503E3" w:rsidP="000503E3">
      <w:pPr>
        <w:spacing w:after="0"/>
        <w:jc w:val="center"/>
        <w:rPr>
          <w:rFonts w:ascii="Times New Roman" w:hAnsi="Times New Roman" w:cs="Times New Roman"/>
          <w:sz w:val="24"/>
          <w:szCs w:val="24"/>
        </w:rPr>
      </w:pPr>
      <w:r w:rsidRPr="00500AB3">
        <w:rPr>
          <w:rFonts w:ascii="Times New Roman" w:hAnsi="Times New Roman" w:cs="Times New Roman"/>
          <w:sz w:val="24"/>
          <w:szCs w:val="24"/>
        </w:rPr>
        <w:t>na pełnienie nadzoru inwestorskiego</w:t>
      </w:r>
    </w:p>
    <w:p w14:paraId="47375715"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 xml:space="preserve">zawarta w dniu </w:t>
      </w:r>
      <w:r>
        <w:rPr>
          <w:rFonts w:ascii="Times New Roman" w:hAnsi="Times New Roman" w:cs="Times New Roman"/>
          <w:b/>
          <w:sz w:val="24"/>
          <w:szCs w:val="24"/>
        </w:rPr>
        <w:t>……………..</w:t>
      </w:r>
      <w:r w:rsidRPr="00500AB3">
        <w:rPr>
          <w:rFonts w:ascii="Times New Roman" w:hAnsi="Times New Roman" w:cs="Times New Roman"/>
          <w:b/>
          <w:sz w:val="24"/>
          <w:szCs w:val="24"/>
        </w:rPr>
        <w:t xml:space="preserve"> r.</w:t>
      </w:r>
    </w:p>
    <w:p w14:paraId="31149C58"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w Nakle nad Notecią</w:t>
      </w:r>
    </w:p>
    <w:p w14:paraId="7EBE9C07" w14:textId="77777777" w:rsidR="000503E3" w:rsidRPr="005B0B5E" w:rsidRDefault="000503E3" w:rsidP="000503E3">
      <w:pPr>
        <w:spacing w:after="0"/>
        <w:jc w:val="center"/>
        <w:rPr>
          <w:rFonts w:ascii="Times New Roman" w:hAnsi="Times New Roman" w:cs="Times New Roman"/>
          <w:sz w:val="24"/>
          <w:szCs w:val="24"/>
        </w:rPr>
      </w:pPr>
    </w:p>
    <w:p w14:paraId="7174C45B" w14:textId="17C60ED0"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pomiędzy </w:t>
      </w:r>
      <w:r w:rsidRPr="005B0B5E">
        <w:rPr>
          <w:rFonts w:ascii="Times New Roman" w:hAnsi="Times New Roman" w:cs="Times New Roman"/>
          <w:b/>
          <w:sz w:val="24"/>
          <w:szCs w:val="24"/>
        </w:rPr>
        <w:t>Gminą Nakło nad Notecią</w:t>
      </w:r>
      <w:r w:rsidRPr="005B0B5E">
        <w:rPr>
          <w:rFonts w:ascii="Times New Roman" w:hAnsi="Times New Roman" w:cs="Times New Roman"/>
          <w:sz w:val="24"/>
          <w:szCs w:val="24"/>
        </w:rPr>
        <w:t xml:space="preserve"> z siedzibą Urzędu Miasta i Gminy przy ul. Ks. Piotra Skargi</w:t>
      </w:r>
      <w:r>
        <w:rPr>
          <w:rFonts w:ascii="Times New Roman" w:hAnsi="Times New Roman" w:cs="Times New Roman"/>
          <w:sz w:val="24"/>
          <w:szCs w:val="24"/>
        </w:rPr>
        <w:t xml:space="preserve"> 7 w Nakle nad Notecią, NIP</w:t>
      </w:r>
      <w:r w:rsidR="002653DF">
        <w:rPr>
          <w:rFonts w:ascii="Times New Roman" w:hAnsi="Times New Roman" w:cs="Times New Roman"/>
          <w:sz w:val="24"/>
          <w:szCs w:val="24"/>
        </w:rPr>
        <w:t>:</w:t>
      </w:r>
      <w:r>
        <w:rPr>
          <w:rFonts w:ascii="Times New Roman" w:hAnsi="Times New Roman" w:cs="Times New Roman"/>
          <w:sz w:val="24"/>
          <w:szCs w:val="24"/>
        </w:rPr>
        <w:t xml:space="preserve"> 55817686</w:t>
      </w:r>
      <w:r w:rsidRPr="005B0B5E">
        <w:rPr>
          <w:rFonts w:ascii="Times New Roman" w:hAnsi="Times New Roman" w:cs="Times New Roman"/>
          <w:sz w:val="24"/>
          <w:szCs w:val="24"/>
        </w:rPr>
        <w:t>32, REGON</w:t>
      </w:r>
      <w:r w:rsidR="002653DF">
        <w:rPr>
          <w:rFonts w:ascii="Times New Roman" w:hAnsi="Times New Roman" w:cs="Times New Roman"/>
          <w:sz w:val="24"/>
          <w:szCs w:val="24"/>
        </w:rPr>
        <w:t>:</w:t>
      </w:r>
      <w:r w:rsidRPr="005B0B5E">
        <w:rPr>
          <w:rFonts w:ascii="Times New Roman" w:hAnsi="Times New Roman" w:cs="Times New Roman"/>
          <w:sz w:val="24"/>
          <w:szCs w:val="24"/>
        </w:rPr>
        <w:t xml:space="preserve"> 092350895, reprezentowaną przez:</w:t>
      </w:r>
    </w:p>
    <w:p w14:paraId="279DD52A" w14:textId="6627EA39" w:rsidR="000503E3" w:rsidRPr="005B0B5E" w:rsidRDefault="000503E3" w:rsidP="003C7FBC">
      <w:pPr>
        <w:spacing w:after="0" w:line="276" w:lineRule="auto"/>
        <w:jc w:val="both"/>
        <w:rPr>
          <w:rFonts w:ascii="Times New Roman" w:hAnsi="Times New Roman" w:cs="Times New Roman"/>
          <w:b/>
          <w:sz w:val="24"/>
          <w:szCs w:val="24"/>
        </w:rPr>
      </w:pPr>
      <w:r w:rsidRPr="005B0B5E">
        <w:rPr>
          <w:rFonts w:ascii="Times New Roman" w:hAnsi="Times New Roman" w:cs="Times New Roman"/>
          <w:b/>
          <w:sz w:val="24"/>
          <w:szCs w:val="24"/>
        </w:rPr>
        <w:t xml:space="preserve">Burmistrza Miasta i Gminy Nakło nad Notecią – </w:t>
      </w:r>
      <w:r w:rsidR="003C7FBC">
        <w:rPr>
          <w:rFonts w:ascii="Times New Roman" w:hAnsi="Times New Roman" w:cs="Times New Roman"/>
          <w:b/>
          <w:sz w:val="24"/>
          <w:szCs w:val="24"/>
        </w:rPr>
        <w:t>Sławomira Napierałę</w:t>
      </w:r>
      <w:r w:rsidRPr="00170218">
        <w:rPr>
          <w:rFonts w:ascii="Times New Roman" w:hAnsi="Times New Roman" w:cs="Times New Roman"/>
          <w:sz w:val="24"/>
          <w:szCs w:val="24"/>
        </w:rPr>
        <w:t>;</w:t>
      </w:r>
    </w:p>
    <w:p w14:paraId="6D077AB5" w14:textId="1FB81B5E"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przy kontrasygnacie </w:t>
      </w:r>
      <w:r w:rsidRPr="005B0B5E">
        <w:rPr>
          <w:rFonts w:ascii="Times New Roman" w:hAnsi="Times New Roman" w:cs="Times New Roman"/>
          <w:b/>
          <w:sz w:val="24"/>
          <w:szCs w:val="24"/>
        </w:rPr>
        <w:t xml:space="preserve">Skarbnika Miasta i Gminy Nakło nad Notecią – </w:t>
      </w:r>
      <w:r w:rsidR="003C7FBC">
        <w:rPr>
          <w:rFonts w:ascii="Times New Roman" w:hAnsi="Times New Roman" w:cs="Times New Roman"/>
          <w:b/>
          <w:sz w:val="24"/>
          <w:szCs w:val="24"/>
        </w:rPr>
        <w:t>Jarosława Kiecy</w:t>
      </w:r>
      <w:r w:rsidRPr="00170218">
        <w:rPr>
          <w:rFonts w:ascii="Times New Roman" w:hAnsi="Times New Roman" w:cs="Times New Roman"/>
          <w:sz w:val="24"/>
          <w:szCs w:val="24"/>
        </w:rPr>
        <w:t>,</w:t>
      </w:r>
    </w:p>
    <w:p w14:paraId="52FB5269"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zwaną dalej </w:t>
      </w:r>
      <w:r w:rsidRPr="005B0B5E">
        <w:rPr>
          <w:rFonts w:ascii="Times New Roman" w:hAnsi="Times New Roman" w:cs="Times New Roman"/>
          <w:b/>
          <w:sz w:val="24"/>
          <w:szCs w:val="24"/>
        </w:rPr>
        <w:t>Zamawiającym</w:t>
      </w:r>
      <w:r w:rsidRPr="005B0B5E">
        <w:rPr>
          <w:rFonts w:ascii="Times New Roman" w:hAnsi="Times New Roman" w:cs="Times New Roman"/>
          <w:sz w:val="24"/>
          <w:szCs w:val="24"/>
        </w:rPr>
        <w:t>,</w:t>
      </w:r>
    </w:p>
    <w:p w14:paraId="0E956C46"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a </w:t>
      </w:r>
    </w:p>
    <w:p w14:paraId="63DD22FE" w14:textId="74B29458" w:rsidR="002653DF" w:rsidRPr="002653DF" w:rsidRDefault="006919CC" w:rsidP="003C7FB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2653DF" w:rsidRPr="002653DF">
        <w:rPr>
          <w:rFonts w:ascii="Times New Roman" w:eastAsia="Times New Roman" w:hAnsi="Times New Roman" w:cs="Times New Roman"/>
          <w:b/>
          <w:bCs/>
          <w:kern w:val="36"/>
          <w:sz w:val="24"/>
          <w:szCs w:val="24"/>
          <w:lang w:eastAsia="pl-PL"/>
        </w:rPr>
        <w:t xml:space="preserve"> </w:t>
      </w:r>
    </w:p>
    <w:p w14:paraId="5BAC5CC6" w14:textId="4564A160" w:rsidR="000503E3" w:rsidRPr="005B0B5E" w:rsidRDefault="000503E3" w:rsidP="003C7FBC">
      <w:pPr>
        <w:spacing w:after="0" w:line="276" w:lineRule="auto"/>
        <w:contextualSpacing/>
        <w:rPr>
          <w:rFonts w:ascii="Times New Roman" w:eastAsia="Calibri" w:hAnsi="Times New Roman" w:cs="Times New Roman"/>
          <w:sz w:val="24"/>
          <w:szCs w:val="24"/>
        </w:rPr>
      </w:pPr>
      <w:r w:rsidRPr="005B0B5E">
        <w:rPr>
          <w:rFonts w:ascii="Times New Roman" w:eastAsia="Calibri" w:hAnsi="Times New Roman" w:cs="Times New Roman"/>
          <w:sz w:val="24"/>
          <w:szCs w:val="24"/>
        </w:rPr>
        <w:t>zwan</w:t>
      </w:r>
      <w:r w:rsidR="00F4025E">
        <w:rPr>
          <w:rFonts w:ascii="Times New Roman" w:eastAsia="Calibri" w:hAnsi="Times New Roman" w:cs="Times New Roman"/>
          <w:sz w:val="24"/>
          <w:szCs w:val="24"/>
        </w:rPr>
        <w:t>ym</w:t>
      </w:r>
      <w:r w:rsidRPr="005B0B5E">
        <w:rPr>
          <w:rFonts w:ascii="Times New Roman" w:eastAsia="Calibri" w:hAnsi="Times New Roman" w:cs="Times New Roman"/>
          <w:sz w:val="24"/>
          <w:szCs w:val="24"/>
        </w:rPr>
        <w:t xml:space="preserve"> dalej </w:t>
      </w:r>
      <w:r w:rsidRPr="005B0B5E">
        <w:rPr>
          <w:rFonts w:ascii="Times New Roman" w:eastAsia="Calibri" w:hAnsi="Times New Roman" w:cs="Times New Roman"/>
          <w:b/>
          <w:sz w:val="24"/>
          <w:szCs w:val="24"/>
        </w:rPr>
        <w:t>Inspektorem Nadzoru</w:t>
      </w:r>
      <w:r w:rsidR="004648EF">
        <w:rPr>
          <w:rFonts w:ascii="Times New Roman" w:eastAsia="Calibri" w:hAnsi="Times New Roman" w:cs="Times New Roman"/>
          <w:b/>
          <w:sz w:val="24"/>
          <w:szCs w:val="24"/>
        </w:rPr>
        <w:t xml:space="preserve">  </w:t>
      </w:r>
    </w:p>
    <w:p w14:paraId="75D15304" w14:textId="77777777" w:rsidR="00BF1C5C" w:rsidRDefault="00BF1C5C" w:rsidP="000503E3">
      <w:pPr>
        <w:spacing w:after="0"/>
        <w:rPr>
          <w:rFonts w:ascii="Times New Roman" w:hAnsi="Times New Roman" w:cs="Times New Roman"/>
          <w:sz w:val="24"/>
          <w:szCs w:val="24"/>
        </w:rPr>
      </w:pPr>
      <w:bookmarkStart w:id="0" w:name="_GoBack"/>
      <w:bookmarkEnd w:id="0"/>
    </w:p>
    <w:p w14:paraId="2AEDBDF6"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1</w:t>
      </w:r>
    </w:p>
    <w:p w14:paraId="7D9D4155" w14:textId="6D08EC1F" w:rsidR="000503E3" w:rsidRPr="00EA3FB1" w:rsidRDefault="00685801" w:rsidP="000503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Przedmiot </w:t>
      </w:r>
      <w:r w:rsidR="00BF1C5C">
        <w:rPr>
          <w:rFonts w:ascii="Times New Roman" w:hAnsi="Times New Roman" w:cs="Times New Roman"/>
          <w:b/>
          <w:sz w:val="24"/>
          <w:szCs w:val="24"/>
        </w:rPr>
        <w:t>umowy</w:t>
      </w:r>
    </w:p>
    <w:p w14:paraId="752DD7EB" w14:textId="5FF646C4" w:rsidR="00377825" w:rsidRPr="00377825" w:rsidRDefault="0019434D" w:rsidP="00AE6BE4">
      <w:pPr>
        <w:pStyle w:val="Akapitzlist"/>
        <w:numPr>
          <w:ilvl w:val="0"/>
          <w:numId w:val="26"/>
        </w:numPr>
        <w:spacing w:after="0" w:line="276" w:lineRule="auto"/>
        <w:ind w:left="284" w:hanging="284"/>
        <w:jc w:val="both"/>
        <w:rPr>
          <w:rFonts w:ascii="Times New Roman" w:hAnsi="Times New Roman" w:cs="Times New Roman"/>
          <w:b/>
          <w:sz w:val="24"/>
          <w:szCs w:val="24"/>
        </w:rPr>
      </w:pPr>
      <w:r w:rsidRPr="0019434D">
        <w:rPr>
          <w:rFonts w:ascii="Times New Roman" w:hAnsi="Times New Roman" w:cs="Times New Roman"/>
          <w:snapToGrid w:val="0"/>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r w:rsidR="00377825" w:rsidRPr="00377825">
        <w:rPr>
          <w:rFonts w:ascii="Times New Roman" w:hAnsi="Times New Roman" w:cs="Times New Roman"/>
          <w:snapToGrid w:val="0"/>
          <w:sz w:val="24"/>
          <w:szCs w:val="24"/>
        </w:rPr>
        <w:t>.</w:t>
      </w:r>
    </w:p>
    <w:p w14:paraId="14E05836" w14:textId="1AFEB4B8" w:rsidR="000503E3" w:rsidRPr="002F078A" w:rsidRDefault="000503E3" w:rsidP="0051033D">
      <w:pPr>
        <w:pStyle w:val="Akapitzlist"/>
        <w:numPr>
          <w:ilvl w:val="0"/>
          <w:numId w:val="26"/>
        </w:numPr>
        <w:spacing w:after="0" w:line="276" w:lineRule="auto"/>
        <w:ind w:left="284" w:hanging="284"/>
        <w:jc w:val="both"/>
        <w:rPr>
          <w:rFonts w:ascii="Times New Roman" w:hAnsi="Times New Roman" w:cs="Times New Roman"/>
          <w:b/>
          <w:sz w:val="24"/>
          <w:szCs w:val="24"/>
        </w:rPr>
      </w:pPr>
      <w:r w:rsidRPr="005B0B5E">
        <w:rPr>
          <w:rFonts w:ascii="Times New Roman" w:hAnsi="Times New Roman" w:cs="Times New Roman"/>
          <w:sz w:val="24"/>
          <w:szCs w:val="24"/>
        </w:rPr>
        <w:t>Zamawiający zleca,</w:t>
      </w:r>
      <w:r w:rsidR="008B3910">
        <w:rPr>
          <w:rFonts w:ascii="Times New Roman" w:hAnsi="Times New Roman" w:cs="Times New Roman"/>
          <w:sz w:val="24"/>
          <w:szCs w:val="24"/>
        </w:rPr>
        <w:t xml:space="preserve"> </w:t>
      </w:r>
      <w:r w:rsidRPr="005B0B5E">
        <w:rPr>
          <w:rFonts w:ascii="Times New Roman" w:hAnsi="Times New Roman" w:cs="Times New Roman"/>
          <w:sz w:val="24"/>
          <w:szCs w:val="24"/>
        </w:rPr>
        <w:t>a Inspektor Nadzoru przyjmuje na siebie obowiązek pełnienia nadzoru inwestorskiego przy realizacji zadania</w:t>
      </w:r>
      <w:r>
        <w:rPr>
          <w:rFonts w:ascii="Times New Roman" w:hAnsi="Times New Roman" w:cs="Times New Roman"/>
          <w:sz w:val="24"/>
          <w:szCs w:val="24"/>
        </w:rPr>
        <w:t xml:space="preserve"> pn. </w:t>
      </w:r>
      <w:r w:rsidR="00ED27C6" w:rsidRPr="00ED27C6">
        <w:rPr>
          <w:rFonts w:ascii="Times New Roman" w:hAnsi="Times New Roman" w:cs="Times New Roman"/>
          <w:b/>
          <w:i/>
          <w:sz w:val="24"/>
        </w:rPr>
        <w:t>„</w:t>
      </w:r>
      <w:r w:rsidR="007B517E" w:rsidRPr="00D703A4">
        <w:rPr>
          <w:rFonts w:ascii="Times New Roman" w:hAnsi="Times New Roman" w:cs="Times New Roman"/>
          <w:b/>
          <w:i/>
          <w:color w:val="000000" w:themeColor="text1"/>
          <w:sz w:val="24"/>
        </w:rPr>
        <w:t>Modernizacja budynków Urzędu Miasta i Gminy w Nakle nad Notecią</w:t>
      </w:r>
      <w:r w:rsidR="00ED27C6" w:rsidRPr="00ED27C6">
        <w:rPr>
          <w:rFonts w:ascii="Times New Roman" w:hAnsi="Times New Roman" w:cs="Times New Roman"/>
          <w:b/>
          <w:i/>
          <w:sz w:val="24"/>
        </w:rPr>
        <w:t>”</w:t>
      </w:r>
      <w:r w:rsidR="0051033D" w:rsidRPr="00ED27C6">
        <w:rPr>
          <w:rFonts w:ascii="Times New Roman" w:hAnsi="Times New Roman" w:cs="Times New Roman"/>
          <w:b/>
          <w:bCs/>
          <w:sz w:val="24"/>
          <w:szCs w:val="24"/>
        </w:rPr>
        <w:t>.</w:t>
      </w:r>
    </w:p>
    <w:p w14:paraId="7DA4CCAE" w14:textId="255C49F2" w:rsidR="000503E3"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Zakres robót </w:t>
      </w:r>
      <w:r w:rsidR="00377825">
        <w:rPr>
          <w:rFonts w:ascii="Times New Roman" w:hAnsi="Times New Roman" w:cs="Times New Roman"/>
          <w:sz w:val="24"/>
          <w:szCs w:val="24"/>
        </w:rPr>
        <w:t xml:space="preserve">oraz zakres obowiązków Inspektora Nadzoru </w:t>
      </w:r>
      <w:r w:rsidRPr="005B0B5E">
        <w:rPr>
          <w:rFonts w:ascii="Times New Roman" w:hAnsi="Times New Roman" w:cs="Times New Roman"/>
          <w:sz w:val="24"/>
          <w:szCs w:val="24"/>
        </w:rPr>
        <w:t xml:space="preserve">określony jest w </w:t>
      </w:r>
      <w:r>
        <w:rPr>
          <w:rFonts w:ascii="Times New Roman" w:hAnsi="Times New Roman" w:cs="Times New Roman"/>
          <w:sz w:val="24"/>
          <w:szCs w:val="24"/>
        </w:rPr>
        <w:t xml:space="preserve">zapytaniu ofertowym, </w:t>
      </w:r>
      <w:r w:rsidRPr="005B0B5E">
        <w:rPr>
          <w:rFonts w:ascii="Times New Roman" w:hAnsi="Times New Roman" w:cs="Times New Roman"/>
          <w:sz w:val="24"/>
          <w:szCs w:val="24"/>
        </w:rPr>
        <w:t>opracowanych dokum</w:t>
      </w:r>
      <w:r w:rsidR="00377825">
        <w:rPr>
          <w:rFonts w:ascii="Times New Roman" w:hAnsi="Times New Roman" w:cs="Times New Roman"/>
          <w:sz w:val="24"/>
          <w:szCs w:val="24"/>
        </w:rPr>
        <w:t xml:space="preserve">entacjach technicznych, STWiORB, </w:t>
      </w:r>
      <w:r w:rsidRPr="005B0B5E">
        <w:rPr>
          <w:rFonts w:ascii="Times New Roman" w:hAnsi="Times New Roman" w:cs="Times New Roman"/>
          <w:sz w:val="24"/>
          <w:szCs w:val="24"/>
        </w:rPr>
        <w:t>w przedmiarach i kos</w:t>
      </w:r>
      <w:r w:rsidR="00377825">
        <w:rPr>
          <w:rFonts w:ascii="Times New Roman" w:hAnsi="Times New Roman" w:cs="Times New Roman"/>
          <w:sz w:val="24"/>
          <w:szCs w:val="24"/>
        </w:rPr>
        <w:t>ztorysach ofertowych Wykonawców oraz w niniejszej umowie.</w:t>
      </w:r>
    </w:p>
    <w:p w14:paraId="15C5A4C4" w14:textId="77777777" w:rsidR="000503E3" w:rsidRPr="00A94867" w:rsidRDefault="000503E3" w:rsidP="000503E3">
      <w:pPr>
        <w:pStyle w:val="Akapitzlist"/>
        <w:numPr>
          <w:ilvl w:val="0"/>
          <w:numId w:val="2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A94867">
        <w:rPr>
          <w:rFonts w:ascii="Times New Roman" w:hAnsi="Times New Roman" w:cs="Times New Roman"/>
          <w:sz w:val="24"/>
          <w:szCs w:val="24"/>
        </w:rPr>
        <w:t xml:space="preserve"> zakresie zadania objętego umową będzie sprawowanie nadzoru inwestorskiego nad wykonywaniem robót. Do wykonania ww. prac inspektor musi posiadać uprawnienia budowlane odpowiedniej specjalności, posiadać wpis na listę właściwej Okręgowej Izby Samorządu Zawodowego wraz z ubezpieczeniem z tytułu pełnionych samodzielnych funk</w:t>
      </w:r>
      <w:r>
        <w:rPr>
          <w:rFonts w:ascii="Times New Roman" w:hAnsi="Times New Roman" w:cs="Times New Roman"/>
          <w:sz w:val="24"/>
          <w:szCs w:val="24"/>
        </w:rPr>
        <w:t>cji technicznych w budownictwie.</w:t>
      </w:r>
    </w:p>
    <w:p w14:paraId="5A4EC04E" w14:textId="77777777" w:rsidR="000503E3" w:rsidRDefault="000503E3" w:rsidP="000503E3">
      <w:pPr>
        <w:pStyle w:val="Akapitzlist"/>
        <w:spacing w:after="0"/>
        <w:ind w:left="0"/>
        <w:jc w:val="center"/>
        <w:rPr>
          <w:rFonts w:ascii="Times New Roman" w:hAnsi="Times New Roman" w:cs="Times New Roman"/>
          <w:sz w:val="24"/>
          <w:szCs w:val="24"/>
        </w:rPr>
      </w:pPr>
    </w:p>
    <w:p w14:paraId="1A3446A8"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2</w:t>
      </w:r>
    </w:p>
    <w:p w14:paraId="62875819" w14:textId="77777777" w:rsidR="000503E3"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Termin</w:t>
      </w:r>
    </w:p>
    <w:p w14:paraId="129B5724" w14:textId="34796B33" w:rsidR="008B3910" w:rsidRDefault="008B3910" w:rsidP="00092CEC">
      <w:pPr>
        <w:pStyle w:val="Akapitzlist"/>
        <w:numPr>
          <w:ilvl w:val="0"/>
          <w:numId w:val="37"/>
        </w:numPr>
        <w:spacing w:after="0"/>
        <w:ind w:left="284" w:hanging="284"/>
        <w:jc w:val="both"/>
        <w:rPr>
          <w:rFonts w:ascii="Times New Roman" w:hAnsi="Times New Roman" w:cs="Times New Roman"/>
          <w:sz w:val="24"/>
          <w:szCs w:val="24"/>
        </w:rPr>
      </w:pPr>
      <w:r w:rsidRPr="008B3910">
        <w:rPr>
          <w:rFonts w:ascii="Times New Roman" w:hAnsi="Times New Roman" w:cs="Times New Roman"/>
          <w:sz w:val="24"/>
          <w:szCs w:val="24"/>
        </w:rPr>
        <w:t xml:space="preserve">Strony zgodnie ustalają, </w:t>
      </w:r>
      <w:r w:rsidR="00092CEC">
        <w:rPr>
          <w:rFonts w:ascii="Times New Roman" w:hAnsi="Times New Roman" w:cs="Times New Roman"/>
          <w:sz w:val="24"/>
          <w:szCs w:val="24"/>
        </w:rPr>
        <w:t xml:space="preserve">że </w:t>
      </w:r>
      <w:r w:rsidRPr="008B3910">
        <w:rPr>
          <w:rFonts w:ascii="Times New Roman" w:hAnsi="Times New Roman" w:cs="Times New Roman"/>
          <w:sz w:val="24"/>
          <w:szCs w:val="24"/>
        </w:rPr>
        <w:t xml:space="preserve">Inspektor Nadzoru będzie realizował przedmiot umowy </w:t>
      </w:r>
      <w:r w:rsidR="00AD1034">
        <w:rPr>
          <w:rFonts w:ascii="Times New Roman" w:hAnsi="Times New Roman" w:cs="Times New Roman"/>
          <w:sz w:val="24"/>
          <w:szCs w:val="24"/>
        </w:rPr>
        <w:br/>
      </w:r>
      <w:r w:rsidRPr="008B3910">
        <w:rPr>
          <w:rFonts w:ascii="Times New Roman" w:hAnsi="Times New Roman" w:cs="Times New Roman"/>
          <w:sz w:val="24"/>
          <w:szCs w:val="24"/>
        </w:rPr>
        <w:t>w następujących terminach:</w:t>
      </w:r>
    </w:p>
    <w:p w14:paraId="4FC5F510" w14:textId="26D03002" w:rsidR="008B3910" w:rsidRDefault="008B3910" w:rsidP="008B3910">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rozpoczęcie pełnienia nadzoru – od </w:t>
      </w:r>
      <w:r w:rsidR="00092CEC">
        <w:rPr>
          <w:rFonts w:ascii="Times New Roman" w:hAnsi="Times New Roman" w:cs="Times New Roman"/>
          <w:sz w:val="24"/>
          <w:szCs w:val="24"/>
        </w:rPr>
        <w:t>dnia podpisania niniejszej umowy,</w:t>
      </w:r>
    </w:p>
    <w:p w14:paraId="0771525E" w14:textId="6064A242" w:rsidR="00092CEC" w:rsidRPr="003F6786" w:rsidRDefault="00092CEC" w:rsidP="00092CEC">
      <w:pPr>
        <w:pStyle w:val="Style9"/>
        <w:widowControl/>
        <w:numPr>
          <w:ilvl w:val="0"/>
          <w:numId w:val="38"/>
        </w:numPr>
        <w:spacing w:line="276" w:lineRule="auto"/>
        <w:rPr>
          <w:rFonts w:ascii="Times New Roman" w:hAnsi="Times New Roman" w:cs="Times New Roman"/>
        </w:rPr>
      </w:pPr>
      <w:r>
        <w:rPr>
          <w:rFonts w:ascii="Times New Roman" w:hAnsi="Times New Roman" w:cs="Times New Roman"/>
        </w:rPr>
        <w:t xml:space="preserve">zakończenie pełnienia nadzoru – </w:t>
      </w:r>
      <w:r w:rsidR="006919CC">
        <w:rPr>
          <w:rFonts w:ascii="Times New Roman" w:hAnsi="Times New Roman" w:cs="Times New Roman"/>
        </w:rPr>
        <w:t xml:space="preserve">do </w:t>
      </w:r>
      <w:r w:rsidR="00ED27C6">
        <w:rPr>
          <w:rFonts w:ascii="Times New Roman" w:hAnsi="Times New Roman" w:cs="Times New Roman"/>
        </w:rPr>
        <w:t>6</w:t>
      </w:r>
      <w:r w:rsidR="006919CC">
        <w:rPr>
          <w:rFonts w:ascii="Times New Roman" w:hAnsi="Times New Roman" w:cs="Times New Roman"/>
        </w:rPr>
        <w:t xml:space="preserve"> miesięcy od dnia podpisania umowy</w:t>
      </w:r>
      <w:r>
        <w:rPr>
          <w:rFonts w:ascii="Times New Roman" w:hAnsi="Times New Roman" w:cs="Times New Roman"/>
        </w:rPr>
        <w:t xml:space="preserve">, łącznie z odbiorem końcowym a także w okresie gwarancji udzielonej </w:t>
      </w:r>
      <w:r w:rsidR="0051033D">
        <w:rPr>
          <w:rStyle w:val="FontStyle18"/>
          <w:rFonts w:ascii="Times New Roman" w:hAnsi="Times New Roman" w:cs="Times New Roman"/>
          <w:sz w:val="24"/>
          <w:szCs w:val="24"/>
        </w:rPr>
        <w:t>przez wykonawcę robót.</w:t>
      </w:r>
    </w:p>
    <w:p w14:paraId="608D9557" w14:textId="77777777" w:rsidR="00377825" w:rsidRDefault="00377825" w:rsidP="000503E3">
      <w:pPr>
        <w:pStyle w:val="Akapitzlist"/>
        <w:spacing w:after="0"/>
        <w:ind w:left="0"/>
        <w:jc w:val="center"/>
        <w:rPr>
          <w:rFonts w:ascii="Times New Roman" w:hAnsi="Times New Roman" w:cs="Times New Roman"/>
          <w:b/>
          <w:sz w:val="24"/>
          <w:szCs w:val="24"/>
        </w:rPr>
      </w:pPr>
    </w:p>
    <w:p w14:paraId="25555720" w14:textId="77777777" w:rsidR="006919CC" w:rsidRDefault="006919CC" w:rsidP="000503E3">
      <w:pPr>
        <w:pStyle w:val="Akapitzlist"/>
        <w:spacing w:after="0"/>
        <w:ind w:left="0"/>
        <w:jc w:val="center"/>
        <w:rPr>
          <w:rFonts w:ascii="Times New Roman" w:hAnsi="Times New Roman" w:cs="Times New Roman"/>
          <w:b/>
          <w:sz w:val="24"/>
          <w:szCs w:val="24"/>
        </w:rPr>
      </w:pPr>
    </w:p>
    <w:p w14:paraId="55FC3F1D" w14:textId="77777777" w:rsidR="006919CC" w:rsidRDefault="006919CC" w:rsidP="000503E3">
      <w:pPr>
        <w:pStyle w:val="Akapitzlist"/>
        <w:spacing w:after="0"/>
        <w:ind w:left="0"/>
        <w:jc w:val="center"/>
        <w:rPr>
          <w:rFonts w:ascii="Times New Roman" w:hAnsi="Times New Roman" w:cs="Times New Roman"/>
          <w:b/>
          <w:sz w:val="24"/>
          <w:szCs w:val="24"/>
        </w:rPr>
      </w:pPr>
    </w:p>
    <w:p w14:paraId="490E293B" w14:textId="77777777" w:rsidR="006919CC" w:rsidRDefault="006919CC" w:rsidP="000503E3">
      <w:pPr>
        <w:pStyle w:val="Akapitzlist"/>
        <w:spacing w:after="0"/>
        <w:ind w:left="0"/>
        <w:jc w:val="center"/>
        <w:rPr>
          <w:rFonts w:ascii="Times New Roman" w:hAnsi="Times New Roman" w:cs="Times New Roman"/>
          <w:b/>
          <w:sz w:val="24"/>
          <w:szCs w:val="24"/>
        </w:rPr>
      </w:pPr>
    </w:p>
    <w:p w14:paraId="6B756E2A"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EA3FB1">
        <w:rPr>
          <w:rFonts w:ascii="Times New Roman" w:hAnsi="Times New Roman" w:cs="Times New Roman"/>
          <w:b/>
          <w:sz w:val="24"/>
          <w:szCs w:val="24"/>
        </w:rPr>
        <w:t>3</w:t>
      </w:r>
    </w:p>
    <w:p w14:paraId="131043F0" w14:textId="77777777" w:rsidR="000503E3" w:rsidRPr="005B0B5E" w:rsidRDefault="000503E3" w:rsidP="000503E3">
      <w:pPr>
        <w:pStyle w:val="Akapitzlist"/>
        <w:spacing w:after="0"/>
        <w:ind w:left="0"/>
        <w:jc w:val="center"/>
        <w:rPr>
          <w:rFonts w:ascii="Times New Roman" w:hAnsi="Times New Roman" w:cs="Times New Roman"/>
          <w:sz w:val="24"/>
          <w:szCs w:val="24"/>
        </w:rPr>
      </w:pPr>
      <w:r>
        <w:rPr>
          <w:rFonts w:ascii="Times New Roman" w:hAnsi="Times New Roman" w:cs="Times New Roman"/>
          <w:b/>
          <w:sz w:val="24"/>
          <w:szCs w:val="24"/>
        </w:rPr>
        <w:t>Zakres przedmiotu umowy</w:t>
      </w:r>
    </w:p>
    <w:p w14:paraId="720AF945" w14:textId="77777777" w:rsidR="000503E3" w:rsidRDefault="000503E3" w:rsidP="000503E3">
      <w:pPr>
        <w:pStyle w:val="Akapitzlist"/>
        <w:spacing w:after="0"/>
        <w:ind w:left="0"/>
        <w:jc w:val="both"/>
        <w:rPr>
          <w:rFonts w:ascii="Times New Roman" w:hAnsi="Times New Roman" w:cs="Times New Roman"/>
          <w:sz w:val="24"/>
          <w:szCs w:val="24"/>
        </w:rPr>
      </w:pPr>
      <w:r w:rsidRPr="005B0B5E">
        <w:rPr>
          <w:rFonts w:ascii="Times New Roman" w:hAnsi="Times New Roman" w:cs="Times New Roman"/>
          <w:sz w:val="24"/>
          <w:szCs w:val="24"/>
        </w:rPr>
        <w:t>Zakres czynności przewidywanych do wykonania w ramach umowy o świadczeniu usługi Inspektora Nadzoru:</w:t>
      </w:r>
    </w:p>
    <w:p w14:paraId="2A09B6E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wspierania Zamawiającego we wszystkich czynnościach technicznych, administracyjnych i finansowych związanych z realizacją zadania inwestycyjnego, </w:t>
      </w:r>
    </w:p>
    <w:p w14:paraId="51BB09BF"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działania w imieniu Zamawiającego w ścisłej z nim współpracy i na podstawie nadanych upoważnień mając zawsze na względzie pomyślne ukończenie zadania inwestycyjnego w sposób poprawny jakościowo i w przewidzianych terminach, </w:t>
      </w:r>
    </w:p>
    <w:p w14:paraId="0F71BCF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zapoznania się z dokumentacją techniczną (projekty, przedmiary robót, specyfikacja techniczna wykonania i odbioru robót) oraz umową zawartą z Wykonawcą robót nadzorowanego zadania, </w:t>
      </w:r>
    </w:p>
    <w:p w14:paraId="196AAAF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udostępnienia numeru telefonu komórkowego każdego z Inspektorów Nadzoru Inwestorskiego umożliwiającego szybki i bezpośredni kontakt, w razie konieczności codzienny telefoniczny kontakt z Zamawiającym w bieżących sprawach inwestycji, </w:t>
      </w:r>
    </w:p>
    <w:p w14:paraId="2C2CB24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reprezentowania Zamawiającego w kontaktach z osobami trzecimi w sprawach związanych z realizacją zamówienia a w szczególności w kontaktach z właścicielami urządzeń infrastruktury technicznej, itp., </w:t>
      </w:r>
    </w:p>
    <w:p w14:paraId="49BFEF49" w14:textId="3AD028D8"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nadzoru inwestorskiego nad wszystkimi robotami budowlanymi objętymi przedmiotem umowy w pełnym zakresie obowiązków wynikających </w:t>
      </w:r>
      <w:r w:rsidR="00AD1034">
        <w:rPr>
          <w:rFonts w:ascii="Times New Roman" w:hAnsi="Times New Roman" w:cs="Times New Roman"/>
          <w:sz w:val="24"/>
          <w:szCs w:val="24"/>
        </w:rPr>
        <w:br/>
      </w:r>
      <w:r w:rsidRPr="00B62BE2">
        <w:rPr>
          <w:rFonts w:ascii="Times New Roman" w:hAnsi="Times New Roman" w:cs="Times New Roman"/>
          <w:sz w:val="24"/>
          <w:szCs w:val="24"/>
        </w:rPr>
        <w:t>z przepisów ustawy Prawo budowlane; łącznie z rob</w:t>
      </w:r>
      <w:r w:rsidR="00AD1034">
        <w:rPr>
          <w:rFonts w:ascii="Times New Roman" w:hAnsi="Times New Roman" w:cs="Times New Roman"/>
          <w:sz w:val="24"/>
          <w:szCs w:val="24"/>
        </w:rPr>
        <w:t xml:space="preserve">otami koniecznymi do wykonania, </w:t>
      </w:r>
      <w:r w:rsidRPr="00B62BE2">
        <w:rPr>
          <w:rFonts w:ascii="Times New Roman" w:hAnsi="Times New Roman" w:cs="Times New Roman"/>
          <w:sz w:val="24"/>
          <w:szCs w:val="24"/>
        </w:rPr>
        <w:t xml:space="preserve">a nieujętymi w dokumentacji projektowej i niemożliwymi do przewidzenia na etapie podpisywania umowy, </w:t>
      </w:r>
    </w:p>
    <w:p w14:paraId="634BA4C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swobodnego dostępu do terenu budowy oraz wszelkich miejsc gdzie materiały </w:t>
      </w:r>
      <w:r>
        <w:rPr>
          <w:rFonts w:ascii="Times New Roman" w:hAnsi="Times New Roman" w:cs="Times New Roman"/>
          <w:sz w:val="24"/>
          <w:szCs w:val="24"/>
        </w:rPr>
        <w:br/>
      </w:r>
      <w:r w:rsidRPr="00B62BE2">
        <w:rPr>
          <w:rFonts w:ascii="Times New Roman" w:hAnsi="Times New Roman" w:cs="Times New Roman"/>
          <w:sz w:val="24"/>
          <w:szCs w:val="24"/>
        </w:rPr>
        <w:t xml:space="preserve">i urządzenia będą pozyskiwane, wytwarzane, montowane, składowane lub przygotowywane do wbudowania, </w:t>
      </w:r>
    </w:p>
    <w:p w14:paraId="67FD374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uzgodnienia z Wykonawcą procedur (wzory druków i obieg dokumentów), jakie będą obowiązywać podczas procesu prowadzenia inwestycji, </w:t>
      </w:r>
    </w:p>
    <w:p w14:paraId="783EF94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egzekwowania od Wykonawcy uaktualnionego harmonogramu rzeczowo -finansowego robót w zależności od postępu robót oraz jego akceptacji w ciągu 7 dni, </w:t>
      </w:r>
    </w:p>
    <w:p w14:paraId="22EE327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regularnych (potwierdzonych wpisem do dziennika budowy) inspekcji na terenie budowy w celu sprawdzenia jakości wykonywanych robót oraz wbudowywanych materiałów, zgodnie z wymaganiami specyfikacji technicznych wykonania i odbioru robót budowlanych, dokumentacji projektowej oraz praktyką inżynierską; kontroli i archiwizacji dokumentów potwierdzających dopuszczenie tych materiałów do obrotu i stosowania w budownictwie, </w:t>
      </w:r>
    </w:p>
    <w:p w14:paraId="2713146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wykonywania robót przez podwykonawców ciągłe monitorowanie wykonywanych przez nich robót, a w szczególności: posiadanie wiedzy na temat wykonywania robót przez podwykonawców i nadzorowanie dokonywania wpisu do dziennika budowy o wykonywaniu robót przez konkretnego podwykonawcę, </w:t>
      </w:r>
    </w:p>
    <w:p w14:paraId="2202F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monitorowania postępu robót poprzez sprawdzanie rzeczywistego zaawansowania </w:t>
      </w:r>
      <w:r>
        <w:rPr>
          <w:rFonts w:ascii="Times New Roman" w:hAnsi="Times New Roman" w:cs="Times New Roman"/>
          <w:sz w:val="24"/>
          <w:szCs w:val="24"/>
        </w:rPr>
        <w:br/>
      </w:r>
      <w:r w:rsidRPr="00B62BE2">
        <w:rPr>
          <w:rFonts w:ascii="Times New Roman" w:hAnsi="Times New Roman" w:cs="Times New Roman"/>
          <w:sz w:val="24"/>
          <w:szCs w:val="24"/>
        </w:rPr>
        <w:t xml:space="preserve">i zgodności z obowiązującym przy realizacji przedmiotu umowy harmonogramem robót, </w:t>
      </w:r>
    </w:p>
    <w:p w14:paraId="6628DF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kontrolowania przestrzegania przez Wykonawcę robót budowlanych zasad bezpieczeństwa pracy i utrzymania porządku na terenie budowy, w przypadku </w:t>
      </w:r>
      <w:r w:rsidRPr="00B62BE2">
        <w:rPr>
          <w:rFonts w:ascii="Times New Roman" w:hAnsi="Times New Roman" w:cs="Times New Roman"/>
          <w:sz w:val="24"/>
          <w:szCs w:val="24"/>
        </w:rPr>
        <w:lastRenderedPageBreak/>
        <w:t xml:space="preserve">stwierdzenia jakichkolwiek nieprawidłowości zobligowanie Wykonawcy wpisem do dziennika budowy do naprawy sytuacji, </w:t>
      </w:r>
    </w:p>
    <w:p w14:paraId="490FA98B"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udzielania Wykonawcy robót wszelkich dostępnych informacji i wyjaśnień dotyczących realizowanego zadania inwestycyjnego, </w:t>
      </w:r>
    </w:p>
    <w:p w14:paraId="78E810A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podejmowania decyzji o wstrzymaniu części lub całości robót w sytuacjach określonych w warunkach umowy na roboty budowlane oraz powiadamianie niezwłoczne o takich zdarzeniach Zamawiającego, </w:t>
      </w:r>
    </w:p>
    <w:p w14:paraId="79D3209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wnioskowania o usunięcie z terenu budowy każdej osoby zatrudnionej przez Wykonawcę robót budowlanych, która zachowuje się niewłaściwie lub jest niekompetentna, </w:t>
      </w:r>
    </w:p>
    <w:p w14:paraId="3395557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czuwania nad realizacją elementów robót związanych z ochroną środowiska, współpracy z organizacjami ekologicznymi, zgodnie z obwiązującymi przepisami, </w:t>
      </w:r>
    </w:p>
    <w:p w14:paraId="02FD44C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wydawania poleceń zmian Wykonawcy robót budowlanych oraz dokonywania ich wyceny po akceptacji przez Zamawiającego, </w:t>
      </w:r>
    </w:p>
    <w:p w14:paraId="49451C4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sporządzanie protokołów konieczności na roboty dodatkowe, nieujęte w dokumentacji projektowej oraz zamienne po uprzednim zaakceptowaniu ich przez Zamawiającego; sprawdzanie wycen robót dodatkowych, zamiennych i podobnych oraz kontrola rozliczeń wykonanych robót budowlanych, w uzgodnieniu z Zamawiającym, negocjowanie z Wykonawcą robót budowlanych wynagrodzenia za roboty nieobjęte umową podstawową, weryfikowanie kosztorysów ofertowych Wykonawcy na powyższe zakresy, sporządzanie w oparciu o wystąpienia Wykonawców przedmiarów na roboty zamienne i dodatkowe, </w:t>
      </w:r>
    </w:p>
    <w:p w14:paraId="7B5AA54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wykonania robót dodatkowych nieobjętych zamówieniem podstawowym – w ramach wynagrodzenia, </w:t>
      </w:r>
    </w:p>
    <w:p w14:paraId="5F83DC0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kontroli sposobu składowania i przechowywania materiałów, </w:t>
      </w:r>
    </w:p>
    <w:p w14:paraId="609CD1C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badań materiałów i robót wykonywanych przez Wykonawcę robót budowlanych, </w:t>
      </w:r>
    </w:p>
    <w:p w14:paraId="7B28CC4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udział w komisyjnym pobieraniu próbek do badań oraz powiadamiania Zamawiającego na 3 dni przed o zamiarze ich pobrania, </w:t>
      </w:r>
    </w:p>
    <w:p w14:paraId="6732C6B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zlecania Wykonawcy robót budowlanych wykonania dodatkowych badań materiałów lub robót budzących wątpliwość, co do ich jakości, </w:t>
      </w:r>
    </w:p>
    <w:p w14:paraId="21FD65F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sprawdzania i formułowania zaleceń dotyczących poprawności i autentyczności wszelkich certyfikatów, polis ubezpieczeniowych, gwarancji wykonania, ubezpieczenia od odpowiedzialności cywilnej, tytułów własności sprzętu itp., </w:t>
      </w:r>
    </w:p>
    <w:p w14:paraId="113DA3A1"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zatwierdzania rysunków wykonawczych sporządzanych przez Wykonawcę robót budowlanych w zakresie spełnienia wymagań Zamawiającego określonych w umowie z Wykonawcą tych robót, </w:t>
      </w:r>
    </w:p>
    <w:p w14:paraId="04BB0460"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zalecenia sporządzania wszelkich koniecznych zmian w dokumentacji projektowej, które mogą okazać się konieczne lub zalecane w trakcie budowy, </w:t>
      </w:r>
    </w:p>
    <w:p w14:paraId="15A38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weryfikowania „rysunków powykonawczych" sporządzanych przez Wykonawcę robót budowlanych, </w:t>
      </w:r>
    </w:p>
    <w:p w14:paraId="3CDD1D6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potwierdzonego wpisem do dziennika budowy robót zanikających </w:t>
      </w:r>
      <w:r>
        <w:rPr>
          <w:rFonts w:ascii="Times New Roman" w:hAnsi="Times New Roman" w:cs="Times New Roman"/>
          <w:sz w:val="24"/>
          <w:szCs w:val="24"/>
        </w:rPr>
        <w:br/>
      </w:r>
      <w:r w:rsidRPr="00B62BE2">
        <w:rPr>
          <w:rFonts w:ascii="Times New Roman" w:hAnsi="Times New Roman" w:cs="Times New Roman"/>
          <w:sz w:val="24"/>
          <w:szCs w:val="24"/>
        </w:rPr>
        <w:t xml:space="preserve">i ulegających zakryciu, </w:t>
      </w:r>
    </w:p>
    <w:p w14:paraId="09BED89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sprawdzanie ilości i wartości wykonanych robót, będących podstawą do rozliczeń finansowych Zamawiającego z Wykonawcą robót, w oparciu o obowiązujący harmonogram rzeczowo-finansowy i dokumenty przedstawione przez Wykonawcę robót, </w:t>
      </w:r>
    </w:p>
    <w:p w14:paraId="624D7FE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doradzania Zamawiającemu na temat możliwych sposobów obniżenia kosztów realizowanego przez Wykonawcę robót budowlanych zamówienia, </w:t>
      </w:r>
    </w:p>
    <w:p w14:paraId="5230BC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wykonanych robót i powiadomienia Wykonawcy robót budowlanych </w:t>
      </w:r>
      <w:r>
        <w:rPr>
          <w:rFonts w:ascii="Times New Roman" w:hAnsi="Times New Roman" w:cs="Times New Roman"/>
          <w:sz w:val="24"/>
          <w:szCs w:val="24"/>
        </w:rPr>
        <w:br/>
      </w:r>
      <w:r w:rsidRPr="00B62BE2">
        <w:rPr>
          <w:rFonts w:ascii="Times New Roman" w:hAnsi="Times New Roman" w:cs="Times New Roman"/>
          <w:sz w:val="24"/>
          <w:szCs w:val="24"/>
        </w:rPr>
        <w:t xml:space="preserve">o wykrytych wadach oraz określenia zakresu koniecznych do wykonania robót poprawkowych oraz wnioskowanie o potrącenie z wynagrodzenia Wykonawcy robót budowlanych kar umownych w przypadku nie usunięcia tych wad, </w:t>
      </w:r>
    </w:p>
    <w:p w14:paraId="32CC9B2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usunięcia wad przez Wykonawcę robót budowlanych, </w:t>
      </w:r>
    </w:p>
    <w:p w14:paraId="6E69E75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przygotowania odbioru częściowego i odbioru końcowego robót, przygotowania protokołu odbioru, sprawdzenia kompletności i prawidłowości przedłożonych przez Wykonawcę robót budowlanych dokumentów wymaganych do odbioru </w:t>
      </w:r>
      <w:r>
        <w:rPr>
          <w:rFonts w:ascii="Times New Roman" w:hAnsi="Times New Roman" w:cs="Times New Roman"/>
          <w:sz w:val="24"/>
          <w:szCs w:val="24"/>
        </w:rPr>
        <w:br/>
      </w:r>
      <w:r w:rsidRPr="00B62BE2">
        <w:rPr>
          <w:rFonts w:ascii="Times New Roman" w:hAnsi="Times New Roman" w:cs="Times New Roman"/>
          <w:sz w:val="24"/>
          <w:szCs w:val="24"/>
        </w:rPr>
        <w:t xml:space="preserve">(w szczególności sprawdzenia harmonogramu finansowo-rzeczowego) oraz uczestnictwa w odbiorze robót podstawowych, i robót dodatkowych, </w:t>
      </w:r>
    </w:p>
    <w:p w14:paraId="6FDCAD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komisji odbioru o terminie i miejscu odbioru, </w:t>
      </w:r>
    </w:p>
    <w:p w14:paraId="0006555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terminu zakończenia robót, </w:t>
      </w:r>
    </w:p>
    <w:p w14:paraId="0E04E00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identyfikowania wszędzie tam, gdzie jest to możliwe, ryzyka powstania potencjalnych roszczeń ze strony Wykonawcy robót budowlanych i stron trzecich oraz informowania o tym Zamawiającego wraz z propozycjami sposobów zapobiegania tym roszczeniom, </w:t>
      </w:r>
    </w:p>
    <w:p w14:paraId="6C12EB7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dostarczenia Zamawiającemu wszelkich raportów, akt, certyfikatów przygotowanych przez Wykonawcę robót budowlanych po zakończeniu robót, </w:t>
      </w:r>
    </w:p>
    <w:p w14:paraId="2CE139C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zapobiegania roszczeniom Wykonawcy robót budowlanych, </w:t>
      </w:r>
    </w:p>
    <w:p w14:paraId="57734D0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Zamawiającego o wszelkich roszczeniach Wykonawcy robót budowlanych oraz rozbieżnościach między dokumentacją Zamawiającego a stanem faktycznym na terenie budowy i podania Zamawiającemu sposobu ich rozwiązania, </w:t>
      </w:r>
    </w:p>
    <w:p w14:paraId="7D5E0FE7"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rozpatrywania roszczeń Wykonawcy robót budowlanych i przedstawienia stanowiska w odniesieniu do nich, </w:t>
      </w:r>
    </w:p>
    <w:p w14:paraId="1C950A6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gdy wszczęty zostanie spór sądowy między Zamawiającym </w:t>
      </w:r>
      <w:r>
        <w:rPr>
          <w:rFonts w:ascii="Times New Roman" w:hAnsi="Times New Roman" w:cs="Times New Roman"/>
          <w:sz w:val="24"/>
          <w:szCs w:val="24"/>
        </w:rPr>
        <w:br/>
      </w:r>
      <w:r w:rsidRPr="00B62BE2">
        <w:rPr>
          <w:rFonts w:ascii="Times New Roman" w:hAnsi="Times New Roman" w:cs="Times New Roman"/>
          <w:sz w:val="24"/>
          <w:szCs w:val="24"/>
        </w:rPr>
        <w:t xml:space="preserve">a Wykonawcą robót budowlanych dotyczący realizacji zadania inwestycyjnego, reprezentowanie Zamawiającego w zakresie technicznym, poprzez przedstawianie wyczerpujących informacji i wyjaśnień dotyczących sporu oraz jednoznacznego stanowiska Inspektora Nadzoru Inwestycyjnego, co do przedmiotu sporu, </w:t>
      </w:r>
    </w:p>
    <w:p w14:paraId="1CBBEFA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wystawiania wszelkich niezbędnych dokumentów związanych z realizacją zadania inwestycyjnego wymaganych przez Zamawiającego jak i dla potrzeb rozliczeniowo – kontrolnych dla jednostek zewnętrznych, </w:t>
      </w:r>
    </w:p>
    <w:p w14:paraId="70E586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bieżącej kontroli realizowanego zadania inwestycyjnego, </w:t>
      </w:r>
    </w:p>
    <w:p w14:paraId="307600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odpowiednio wyprzedzającego informowania Zamawiającego o wszelkich zagrożeniach, problemach jakie napotkał w trakcie realizacji robót, </w:t>
      </w:r>
    </w:p>
    <w:p w14:paraId="3A0B5B13"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ostatecznej kwoty należnej Wykonawcy robót budowlanych, </w:t>
      </w:r>
    </w:p>
    <w:p w14:paraId="60B1C45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rozliczenia umowy o roboty budowlane w przypadku jej wypowiedzenia, </w:t>
      </w:r>
    </w:p>
    <w:p w14:paraId="1EC7032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wydania polecenia przyspieszenia lub opóźnienia tempa robót, </w:t>
      </w:r>
    </w:p>
    <w:p w14:paraId="53D16B3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przegląd kompletnej dokumentacji powykonawczej, a następnie dostarczenie jej do Zamawiającego oraz dokumentacji związanej z nadzorowaną budową, w formie </w:t>
      </w:r>
      <w:r>
        <w:rPr>
          <w:rFonts w:ascii="Times New Roman" w:hAnsi="Times New Roman" w:cs="Times New Roman"/>
          <w:sz w:val="24"/>
          <w:szCs w:val="24"/>
        </w:rPr>
        <w:br/>
      </w:r>
      <w:r w:rsidRPr="00B62BE2">
        <w:rPr>
          <w:rFonts w:ascii="Times New Roman" w:hAnsi="Times New Roman" w:cs="Times New Roman"/>
          <w:sz w:val="24"/>
          <w:szCs w:val="24"/>
        </w:rPr>
        <w:t xml:space="preserve">i terminie ustalonym wspólnie z Zamawiającym, </w:t>
      </w:r>
    </w:p>
    <w:p w14:paraId="240B6B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przygotowywania niezbędnych dokumentów do uzyskania przez Zamawiającego pozwolenia na użytkowanie, o ile jest wymagane, </w:t>
      </w:r>
    </w:p>
    <w:p w14:paraId="65245EB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dokonywania inspekcji i nadzór nad robotami zaległymi oraz robotami niezbędnymi do usunięcia wad, </w:t>
      </w:r>
    </w:p>
    <w:p w14:paraId="3F52FFA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wykonanych robót związanych z usunięciem wad, </w:t>
      </w:r>
    </w:p>
    <w:p w14:paraId="6E259934"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wspierania Zamawiającego w negocjacjach dotyczących nierozstrzygniętych roszczeń i sporów, </w:t>
      </w:r>
    </w:p>
    <w:p w14:paraId="3373584D"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dokonania odbioru końcowego i przekazanie obiektu do eksploatacji po uzgodnieniu </w:t>
      </w:r>
      <w:r>
        <w:rPr>
          <w:rFonts w:ascii="Times New Roman" w:hAnsi="Times New Roman" w:cs="Times New Roman"/>
          <w:sz w:val="24"/>
          <w:szCs w:val="24"/>
        </w:rPr>
        <w:br/>
      </w:r>
      <w:r w:rsidRPr="00EA3FB1">
        <w:rPr>
          <w:rFonts w:ascii="Times New Roman" w:hAnsi="Times New Roman" w:cs="Times New Roman"/>
          <w:sz w:val="24"/>
          <w:szCs w:val="24"/>
        </w:rPr>
        <w:t xml:space="preserve">z Kierownikiem Budowy, </w:t>
      </w:r>
    </w:p>
    <w:p w14:paraId="6B0F57EA"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przygotowania końcowego rozliczenia zadania inwestycyjnego i sporządzenia sprawozdania końcowego z jego realizacji.</w:t>
      </w:r>
    </w:p>
    <w:p w14:paraId="46AC92F6"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Inspektor Nadzoru Inwestorskiego w porozumieniu z Projektantem będzie decydować o:</w:t>
      </w:r>
      <w:r>
        <w:rPr>
          <w:rFonts w:ascii="Times New Roman" w:hAnsi="Times New Roman" w:cs="Times New Roman"/>
          <w:sz w:val="24"/>
          <w:szCs w:val="24"/>
        </w:rPr>
        <w:t xml:space="preserve"> </w:t>
      </w:r>
    </w:p>
    <w:p w14:paraId="658EB105"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dopuszczeniu materiałów, prefabrykatów i wszystkich elementów i urządzeń przewidzianych do wbudowania i wykorzystania przy realizacji robót,</w:t>
      </w:r>
    </w:p>
    <w:p w14:paraId="2E29FBDD"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zatwierdzeniu receptur i technologii proponowanych przez Wykonawcę robót,</w:t>
      </w:r>
    </w:p>
    <w:p w14:paraId="1BB0081B"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wstrzymaniu robót prowadzonych w sposób zagrażający bezpieczeństwu lub niezgodnie z wymaganiami umowy zawartej z Wykonawcą robót,</w:t>
      </w:r>
    </w:p>
    <w:p w14:paraId="4B33BDD6" w14:textId="77777777" w:rsidR="000503E3"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wprowadzeniu zmian w dokumentacji projektowej.</w:t>
      </w:r>
    </w:p>
    <w:p w14:paraId="1B06A644" w14:textId="77777777" w:rsidR="000503E3" w:rsidRPr="00B62BE2" w:rsidRDefault="000503E3" w:rsidP="00C04C8F">
      <w:pPr>
        <w:pStyle w:val="Akapitzlist"/>
        <w:numPr>
          <w:ilvl w:val="0"/>
          <w:numId w:val="34"/>
        </w:numPr>
        <w:spacing w:after="200" w:line="276" w:lineRule="auto"/>
        <w:ind w:left="567" w:hanging="567"/>
        <w:rPr>
          <w:rFonts w:ascii="Times New Roman" w:hAnsi="Times New Roman" w:cs="Times New Roman"/>
          <w:sz w:val="24"/>
          <w:szCs w:val="24"/>
        </w:rPr>
      </w:pPr>
      <w:r w:rsidRPr="00B62BE2">
        <w:rPr>
          <w:rFonts w:ascii="Times New Roman" w:hAnsi="Times New Roman" w:cs="Times New Roman"/>
          <w:sz w:val="24"/>
          <w:szCs w:val="24"/>
        </w:rPr>
        <w:t>Inspektor Nadzoru Inwestorskiego będzie wnioskować do Zamawiającego o:</w:t>
      </w:r>
    </w:p>
    <w:p w14:paraId="69254B47"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zlecenie usunięcia wad stronie trzeciej w przypadku, gdy Wykonawca robót budowlanych nie usunie ich w wyznaczonym terminie,</w:t>
      </w:r>
    </w:p>
    <w:p w14:paraId="56C5D50F"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zmianę terminu wykonania robót w umowie o roboty budowlane, kiedy zmiana taka nie wynika z winy czy zaniedbań Wykonawcy robót budowlanych,</w:t>
      </w:r>
    </w:p>
    <w:p w14:paraId="7E8B7A5C" w14:textId="77777777" w:rsidR="000503E3"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udzielenie robót dodatkowych niezbędnych do prawidłowej realizacji zamówienia podstawowego, zgodnie z ustawą pzp.</w:t>
      </w:r>
    </w:p>
    <w:p w14:paraId="47E21A6D"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 zakończeniu robót budowlanych Inspektor Nadzoru Inwestycyjnego, potwierdzi gotowość obiektu do dokonania przez Zamawiającego komisyjnego odbioru końcowego. Inspektor Nadzoru Inwestycyjnego wyegzekwuje od Wykonawcy robót przygotowanie Operatu Kolaudacyjnego (Odbiorowego) wraz z jego sprawdzeniem </w:t>
      </w:r>
      <w:r>
        <w:rPr>
          <w:rFonts w:ascii="Times New Roman" w:hAnsi="Times New Roman" w:cs="Times New Roman"/>
          <w:sz w:val="24"/>
          <w:szCs w:val="24"/>
        </w:rPr>
        <w:br/>
      </w:r>
      <w:r w:rsidRPr="00B62BE2">
        <w:rPr>
          <w:rFonts w:ascii="Times New Roman" w:hAnsi="Times New Roman" w:cs="Times New Roman"/>
          <w:sz w:val="24"/>
          <w:szCs w:val="24"/>
        </w:rPr>
        <w:t>i zadba o dostarczenie przez Wykonawcę robót wszelkich niezbędnych dokumentów, a także sprawdzi i potwierdzi gotowość obiektu do dokonania przez Zamawiającego komisyjnego odbioru końcowego. Ponadto, w przypadku finansowania zadania ze środków unijnych, Inspektor Nadzoru będzie brał czynny udział w sporządzaniu wniosku o płatność końcową oraz w udzieleniu wyjaśnień do złożonego wniosku, o ile będzie taka potrzeba.</w:t>
      </w:r>
    </w:p>
    <w:p w14:paraId="059BFD51" w14:textId="77777777" w:rsidR="00377825" w:rsidRPr="00377825"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W okresie rękojmi i gwarancji, Wykonawca jest zobowiązany i upoważniony do:</w:t>
      </w:r>
    </w:p>
    <w:p w14:paraId="66E4C6B1"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reprezentowania Zamawiającego w kontaktach z osobami trzecimi w sprawach związanych z przeglądami wykonanych robót oraz usuwaniem wad, które ujawnią się w okresie rękojmi;</w:t>
      </w:r>
    </w:p>
    <w:p w14:paraId="7EFED0AB"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prowadzenia regularnych przeglądów wykonanych robót (jeżeli zajdzie taka konieczność, co najmniej 1 raz w roku) z udziałem Zamawiającego i przedstawicieli </w:t>
      </w:r>
      <w:r>
        <w:rPr>
          <w:rFonts w:ascii="Times New Roman" w:hAnsi="Times New Roman" w:cs="Times New Roman"/>
          <w:sz w:val="24"/>
          <w:szCs w:val="24"/>
        </w:rPr>
        <w:t>Wykonawcy robót budowlanych</w:t>
      </w:r>
      <w:r w:rsidRPr="00377825">
        <w:rPr>
          <w:rFonts w:ascii="Times New Roman" w:hAnsi="Times New Roman" w:cs="Times New Roman"/>
          <w:sz w:val="24"/>
          <w:szCs w:val="24"/>
        </w:rPr>
        <w:t xml:space="preserve"> i sporządzania protokołów z przeglądów oraz przekazywania protokołów wykonawcy robót i Zamawiającemu w ciągu 5 dni od daty dokonania przeglądu. </w:t>
      </w:r>
    </w:p>
    <w:p w14:paraId="746CFD46" w14:textId="6469F0A0"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wystawiania Wykonawcy robót </w:t>
      </w:r>
      <w:r w:rsidR="003C7FBC" w:rsidRPr="00377825">
        <w:rPr>
          <w:rFonts w:ascii="Times New Roman" w:hAnsi="Times New Roman" w:cs="Times New Roman"/>
          <w:sz w:val="24"/>
          <w:szCs w:val="24"/>
        </w:rPr>
        <w:t>budowlanych polecenia</w:t>
      </w:r>
      <w:r w:rsidRPr="00377825">
        <w:rPr>
          <w:rFonts w:ascii="Times New Roman" w:hAnsi="Times New Roman" w:cs="Times New Roman"/>
          <w:sz w:val="24"/>
          <w:szCs w:val="24"/>
        </w:rPr>
        <w:t xml:space="preserve"> usunięcia wad, które zostaną ujawnione w trakcie przeglądów i wyznaczania terminów ich usunięcia;</w:t>
      </w:r>
    </w:p>
    <w:p w14:paraId="4B4527EE"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lastRenderedPageBreak/>
        <w:t>wnioskowania do Zamawiającego o zlecenie zastępczego usunięcia wad w przypadku, gdy nie zostaną usunięte przez Wykonawcę robót budowlanych w wyznaczonym terminie;</w:t>
      </w:r>
    </w:p>
    <w:p w14:paraId="678F41AF"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sprawdzenie i potwierdzenie gotowości obiektu do dokonania przez Zamawiającego komisyjnego odbioru pogwarancyjnego (ostatecznego) wraz z przygotowaniem wszelkich niezbędnych dokumentów;</w:t>
      </w:r>
    </w:p>
    <w:p w14:paraId="61D60C33"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sporządzenia protokołu odbioru ostatecznego po okresie rękojmi i potwierdzenia usunięcia wszystkich wad ujawnionych w okresie rękojmi;</w:t>
      </w:r>
    </w:p>
    <w:p w14:paraId="588367B1" w14:textId="28AAB972" w:rsidR="00377825" w:rsidRP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wspierania Zamawiającego w negocjacjach dotyczących nierozstrzygniętych roszczeń i sporów.</w:t>
      </w:r>
    </w:p>
    <w:p w14:paraId="6B4CAA40" w14:textId="1190B16B" w:rsidR="00377825" w:rsidRPr="00B62BE2"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Na każdym etapie realizacji za</w:t>
      </w:r>
      <w:r w:rsidR="003C7FBC">
        <w:rPr>
          <w:rFonts w:ascii="Times New Roman" w:hAnsi="Times New Roman" w:cs="Times New Roman"/>
          <w:sz w:val="24"/>
          <w:szCs w:val="24"/>
        </w:rPr>
        <w:t xml:space="preserve">dania inwestycyjnego Wykonawca </w:t>
      </w:r>
      <w:r w:rsidRPr="00377825">
        <w:rPr>
          <w:rFonts w:ascii="Times New Roman" w:hAnsi="Times New Roman" w:cs="Times New Roman"/>
          <w:sz w:val="24"/>
          <w:szCs w:val="24"/>
        </w:rPr>
        <w:t>zapewni Zamawiającemu wszelką niezbędną pomoc. Wykonawca, nie może zwolnić którejkolwiek ze stron z jakichkolwiek obowiązków, zobowiązań lub odpowiedzialności wynikających z umow</w:t>
      </w:r>
      <w:r w:rsidR="003C7FBC">
        <w:rPr>
          <w:rFonts w:ascii="Times New Roman" w:hAnsi="Times New Roman" w:cs="Times New Roman"/>
          <w:sz w:val="24"/>
          <w:szCs w:val="24"/>
        </w:rPr>
        <w:t>y o roboty budowlane. Wykonawca</w:t>
      </w:r>
      <w:r w:rsidRPr="00377825">
        <w:rPr>
          <w:rFonts w:ascii="Times New Roman" w:hAnsi="Times New Roman" w:cs="Times New Roman"/>
          <w:sz w:val="24"/>
          <w:szCs w:val="24"/>
        </w:rPr>
        <w:t xml:space="preserve"> niniejszego zamówienia zorganizuje pracę swojego Zespołu w taki sposób, aby zadanie inwestycyjne było realizowane zgodnie ze szczegółowym harmonogramem czasowym, rzeczowym i finansowym.</w:t>
      </w:r>
    </w:p>
    <w:p w14:paraId="6BE71C9A" w14:textId="77777777" w:rsidR="00C04C8F" w:rsidRDefault="00C04C8F" w:rsidP="000503E3">
      <w:pPr>
        <w:pStyle w:val="Akapitzlist"/>
        <w:spacing w:after="0"/>
        <w:ind w:left="0"/>
        <w:jc w:val="center"/>
        <w:rPr>
          <w:rFonts w:ascii="Times New Roman" w:hAnsi="Times New Roman" w:cs="Times New Roman"/>
          <w:b/>
          <w:sz w:val="24"/>
          <w:szCs w:val="24"/>
        </w:rPr>
      </w:pPr>
    </w:p>
    <w:p w14:paraId="0CBD9F1F"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4</w:t>
      </w:r>
    </w:p>
    <w:p w14:paraId="618E2C5F"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Roboty dodatkowe</w:t>
      </w:r>
    </w:p>
    <w:p w14:paraId="264916A0"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w okresie realizacji robót zajdzie konieczność wykonania robót dodatkowych, nieprzewidzianych umowa zawartą z Wykonawcą, to Inspektor Nadzoru powinien niezwłocznie zawiadomić o tym Zamawiającego, celem podjęcia decyzji co do ich zlecenia Wykonawcy.</w:t>
      </w:r>
    </w:p>
    <w:p w14:paraId="5CF5B0FE"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Bez zgody Zamawiającego Inspektor Nadzoru nie jest upoważniony do wydania Wykonawcy polecenia podjęcia robót dodatkowych.</w:t>
      </w:r>
    </w:p>
    <w:p w14:paraId="5893FB4E" w14:textId="573FABF8"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Jeżeli zajdzie konieczność wykonania robót niezbędnych ze względu na bezpieczeństwo lub zabezpieczenie przed awarią, to Zamawiający upoważnia Inspektora Nadzoru do udzielenia Wykonawcy zlecenia na ich wykonanie wpisem w dzienniku budowy w jego imieniu, z </w:t>
      </w:r>
      <w:r w:rsidR="00831DA1" w:rsidRPr="005B0B5E">
        <w:rPr>
          <w:rFonts w:ascii="Times New Roman" w:hAnsi="Times New Roman" w:cs="Times New Roman"/>
          <w:sz w:val="24"/>
          <w:szCs w:val="24"/>
        </w:rPr>
        <w:t>tym, że</w:t>
      </w:r>
      <w:r w:rsidRPr="005B0B5E">
        <w:rPr>
          <w:rFonts w:ascii="Times New Roman" w:hAnsi="Times New Roman" w:cs="Times New Roman"/>
          <w:sz w:val="24"/>
          <w:szCs w:val="24"/>
        </w:rPr>
        <w:t xml:space="preserve"> wartość kosztorysowa tych robót nie może przekraczać 500,00 zł.</w:t>
      </w:r>
    </w:p>
    <w:p w14:paraId="401CC2EA"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zawiadomi o tym Zamawiającego w terminie 2 dni od daty dokonania takiego wpisu.</w:t>
      </w:r>
    </w:p>
    <w:p w14:paraId="05F5F0C8" w14:textId="77777777" w:rsidR="0051033D" w:rsidRPr="00363E27" w:rsidRDefault="0051033D" w:rsidP="00363E27">
      <w:pPr>
        <w:spacing w:after="0"/>
        <w:jc w:val="both"/>
        <w:rPr>
          <w:rFonts w:ascii="Times New Roman" w:hAnsi="Times New Roman" w:cs="Times New Roman"/>
          <w:sz w:val="24"/>
          <w:szCs w:val="24"/>
        </w:rPr>
      </w:pPr>
    </w:p>
    <w:p w14:paraId="6A6CEFFD"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5</w:t>
      </w:r>
    </w:p>
    <w:p w14:paraId="703FBBD6" w14:textId="0CEEC991" w:rsidR="000503E3" w:rsidRPr="00EA3FB1" w:rsidRDefault="000503E3" w:rsidP="00AD103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Wynagrodzenie</w:t>
      </w:r>
      <w:r w:rsidR="00377825">
        <w:rPr>
          <w:rFonts w:ascii="Times New Roman" w:hAnsi="Times New Roman" w:cs="Times New Roman"/>
          <w:b/>
          <w:sz w:val="24"/>
          <w:szCs w:val="24"/>
        </w:rPr>
        <w:t xml:space="preserve"> i płatności</w:t>
      </w:r>
    </w:p>
    <w:p w14:paraId="43D6641D" w14:textId="4DDA6B03" w:rsidR="00377825" w:rsidRPr="00ED27C6" w:rsidRDefault="000503E3" w:rsidP="00ED27C6">
      <w:pPr>
        <w:pStyle w:val="Akapitzlist"/>
        <w:numPr>
          <w:ilvl w:val="0"/>
          <w:numId w:val="44"/>
        </w:numPr>
        <w:spacing w:after="0" w:line="276" w:lineRule="auto"/>
        <w:ind w:left="284" w:hanging="284"/>
        <w:jc w:val="both"/>
        <w:rPr>
          <w:rFonts w:ascii="Times New Roman" w:hAnsi="Times New Roman" w:cs="Times New Roman"/>
          <w:sz w:val="24"/>
          <w:szCs w:val="24"/>
        </w:rPr>
      </w:pPr>
      <w:r w:rsidRPr="00ED27C6">
        <w:rPr>
          <w:rFonts w:ascii="Times New Roman" w:hAnsi="Times New Roman" w:cs="Times New Roman"/>
          <w:sz w:val="24"/>
          <w:szCs w:val="24"/>
        </w:rPr>
        <w:t>Wynagrodzenie za pełnioną funkcję Inspektora Nadzoru będzie płatne</w:t>
      </w:r>
      <w:r w:rsidR="0051033D" w:rsidRPr="00ED27C6">
        <w:rPr>
          <w:rFonts w:ascii="Times New Roman" w:hAnsi="Times New Roman" w:cs="Times New Roman"/>
          <w:sz w:val="24"/>
          <w:szCs w:val="24"/>
        </w:rPr>
        <w:t xml:space="preserve"> </w:t>
      </w:r>
      <w:r w:rsidR="00ED27C6" w:rsidRPr="00ED27C6">
        <w:rPr>
          <w:rFonts w:ascii="Times New Roman" w:hAnsi="Times New Roman" w:cs="Times New Roman"/>
          <w:sz w:val="24"/>
          <w:szCs w:val="24"/>
        </w:rPr>
        <w:t>jedną</w:t>
      </w:r>
      <w:r w:rsidR="0051033D" w:rsidRPr="00ED27C6">
        <w:rPr>
          <w:rFonts w:ascii="Times New Roman" w:hAnsi="Times New Roman" w:cs="Times New Roman"/>
          <w:sz w:val="24"/>
          <w:szCs w:val="24"/>
        </w:rPr>
        <w:t xml:space="preserve"> fakturami, łączna wartość wynagrodzenia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 brutto</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Pr="00ED27C6">
        <w:rPr>
          <w:rFonts w:ascii="Times New Roman" w:hAnsi="Times New Roman" w:cs="Times New Roman"/>
          <w:sz w:val="24"/>
          <w:szCs w:val="24"/>
        </w:rPr>
        <w:t xml:space="preserve">100), </w:t>
      </w:r>
      <w:r w:rsidRPr="00ED27C6">
        <w:rPr>
          <w:rFonts w:ascii="Times New Roman" w:hAnsi="Times New Roman" w:cs="Times New Roman"/>
          <w:b/>
          <w:sz w:val="24"/>
          <w:szCs w:val="24"/>
        </w:rPr>
        <w:t xml:space="preserve">podatek VAT 23%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w:t>
      </w:r>
      <w:r w:rsidR="002F078A" w:rsidRPr="00ED27C6">
        <w:rPr>
          <w:rFonts w:ascii="Times New Roman" w:hAnsi="Times New Roman" w:cs="Times New Roman"/>
          <w:sz w:val="24"/>
          <w:szCs w:val="24"/>
        </w:rPr>
        <w:t xml:space="preserve">: </w:t>
      </w:r>
      <w:r w:rsidR="006919CC" w:rsidRPr="00ED27C6">
        <w:rPr>
          <w:rFonts w:ascii="Times New Roman" w:hAnsi="Times New Roman" w:cs="Times New Roman"/>
          <w:sz w:val="24"/>
          <w:szCs w:val="24"/>
        </w:rPr>
        <w:t>……………….</w:t>
      </w:r>
      <w:r w:rsidR="002F078A" w:rsidRPr="00ED27C6">
        <w:rPr>
          <w:rFonts w:ascii="Times New Roman" w:hAnsi="Times New Roman" w:cs="Times New Roman"/>
          <w:sz w:val="24"/>
          <w:szCs w:val="24"/>
        </w:rPr>
        <w:t>/100</w:t>
      </w:r>
      <w:r w:rsidRPr="00ED27C6">
        <w:rPr>
          <w:rFonts w:ascii="Times New Roman" w:hAnsi="Times New Roman" w:cs="Times New Roman"/>
          <w:sz w:val="24"/>
          <w:szCs w:val="24"/>
        </w:rPr>
        <w:t xml:space="preserve">) </w:t>
      </w:r>
      <w:r w:rsidRPr="00ED27C6">
        <w:rPr>
          <w:rFonts w:ascii="Times New Roman" w:hAnsi="Times New Roman" w:cs="Times New Roman"/>
          <w:b/>
          <w:sz w:val="24"/>
          <w:szCs w:val="24"/>
        </w:rPr>
        <w:t xml:space="preserve">kwota netto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0051033D" w:rsidRPr="00ED27C6">
        <w:rPr>
          <w:rFonts w:ascii="Times New Roman" w:hAnsi="Times New Roman" w:cs="Times New Roman"/>
          <w:sz w:val="24"/>
          <w:szCs w:val="24"/>
        </w:rPr>
        <w:t>100),</w:t>
      </w:r>
    </w:p>
    <w:p w14:paraId="0CC8F017" w14:textId="33172759" w:rsidR="00377825" w:rsidRPr="0051033D"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51033D">
        <w:rPr>
          <w:rFonts w:ascii="Times New Roman" w:hAnsi="Times New Roman" w:cs="Times New Roman"/>
          <w:sz w:val="24"/>
          <w:szCs w:val="24"/>
        </w:rPr>
        <w:t xml:space="preserve">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14:paraId="2BA17544"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lastRenderedPageBreak/>
        <w:t>Wynagrodzenie wyczerpuje wszelkie należności Wykonawcy wobec Zamawiającego związane z realizacją Umowy, w tym także zwrot wszelkich kosztów poniesionych przez Wykonawcę.</w:t>
      </w:r>
    </w:p>
    <w:p w14:paraId="61A36572"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 xml:space="preserve">Wynagrodzenie jest ustalone na okres obowiązywania Umowy i nie podlega zwiększeniu. </w:t>
      </w:r>
    </w:p>
    <w:p w14:paraId="52A7A7B9"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Wynagrodzenie ustalone w ust.</w:t>
      </w:r>
      <w:r>
        <w:rPr>
          <w:rFonts w:ascii="Times New Roman" w:hAnsi="Times New Roman" w:cs="Times New Roman"/>
          <w:sz w:val="24"/>
          <w:szCs w:val="24"/>
        </w:rPr>
        <w:t xml:space="preserve"> 1</w:t>
      </w:r>
      <w:r w:rsidRPr="00377825">
        <w:rPr>
          <w:rFonts w:ascii="Times New Roman" w:hAnsi="Times New Roman" w:cs="Times New Roman"/>
          <w:sz w:val="24"/>
          <w:szCs w:val="24"/>
        </w:rPr>
        <w:t xml:space="preserv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51C2F80F" w14:textId="780DDAD9" w:rsidR="003C7FBC" w:rsidRPr="003C7FBC" w:rsidRDefault="003C7FBC"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color w:val="000000" w:themeColor="text1"/>
          <w:sz w:val="24"/>
          <w:szCs w:val="24"/>
        </w:rPr>
        <w:t>Wynagrodzenie płatne</w:t>
      </w:r>
      <w:r>
        <w:rPr>
          <w:rFonts w:ascii="Times New Roman" w:hAnsi="Times New Roman" w:cs="Times New Roman"/>
          <w:color w:val="000000" w:themeColor="text1"/>
          <w:sz w:val="24"/>
          <w:szCs w:val="24"/>
        </w:rPr>
        <w:t xml:space="preserve"> będzie</w:t>
      </w:r>
      <w:r w:rsidRPr="003C7FBC">
        <w:rPr>
          <w:rFonts w:ascii="Times New Roman" w:hAnsi="Times New Roman" w:cs="Times New Roman"/>
          <w:color w:val="000000" w:themeColor="text1"/>
          <w:sz w:val="24"/>
          <w:szCs w:val="24"/>
        </w:rPr>
        <w:t xml:space="preserve"> </w:t>
      </w:r>
      <w:r w:rsidR="0087088E">
        <w:rPr>
          <w:rFonts w:ascii="Times New Roman" w:hAnsi="Times New Roman" w:cs="Times New Roman"/>
          <w:color w:val="000000" w:themeColor="text1"/>
          <w:sz w:val="24"/>
          <w:szCs w:val="24"/>
        </w:rPr>
        <w:t>jedną fakturą</w:t>
      </w:r>
      <w:r w:rsidRPr="003C7FBC">
        <w:rPr>
          <w:rFonts w:ascii="Times New Roman" w:hAnsi="Times New Roman" w:cs="Times New Roman"/>
          <w:color w:val="000000" w:themeColor="text1"/>
          <w:sz w:val="24"/>
          <w:szCs w:val="24"/>
        </w:rPr>
        <w:t xml:space="preserve"> płatn</w:t>
      </w:r>
      <w:r w:rsidR="0087088E">
        <w:rPr>
          <w:rFonts w:ascii="Times New Roman" w:hAnsi="Times New Roman" w:cs="Times New Roman"/>
          <w:color w:val="000000" w:themeColor="text1"/>
          <w:sz w:val="24"/>
          <w:szCs w:val="24"/>
        </w:rPr>
        <w:t>ą</w:t>
      </w:r>
      <w:r w:rsidRPr="003C7FBC">
        <w:rPr>
          <w:rFonts w:ascii="Times New Roman" w:hAnsi="Times New Roman" w:cs="Times New Roman"/>
          <w:color w:val="000000" w:themeColor="text1"/>
          <w:sz w:val="24"/>
          <w:szCs w:val="24"/>
        </w:rPr>
        <w:t xml:space="preserve"> po zakończeniu robót budowlanych i protokolarnym odbiorze inwestycji przez Zamawiającego.</w:t>
      </w:r>
    </w:p>
    <w:p w14:paraId="4D378EF1"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Łączna wartość należnego Wykonawcy wynagrodzenia nie może przekroczyć wartości określonej w ust. 1. Wypłata wynagrodzenia Wykonawcy nastąpi przelewem na jego rachunek wskazany na fakturze VAT/rachunku.</w:t>
      </w:r>
    </w:p>
    <w:p w14:paraId="7C27064E" w14:textId="5F797AD4"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Zapłata wynagrodzenia nastąpi na podstawie prawidłowo wystawionych przez Wykonawcę faktur VAT/rachunków w terminie 30 dni od dn</w:t>
      </w:r>
      <w:r w:rsidR="003C7FBC">
        <w:rPr>
          <w:rFonts w:ascii="Times New Roman" w:hAnsi="Times New Roman" w:cs="Times New Roman"/>
          <w:sz w:val="24"/>
          <w:szCs w:val="24"/>
        </w:rPr>
        <w:t>ia ich doręczenia Zamawiającemu.</w:t>
      </w:r>
    </w:p>
    <w:p w14:paraId="78884696"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Wykonawca zobowiązany jest złożyć fakturę w siedzibie Urzędu Miasta i Gminy w Nakle nad Notecią lub w formie elektronicznej przez platformę elektronicznego fakturowania. Gmina Nakło nad Notecią korzysta z brokera Firmy Infinite IT Solutions.</w:t>
      </w:r>
    </w:p>
    <w:p w14:paraId="602B72BB" w14:textId="77777777" w:rsid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Podstawą do wystawienia faktury VAT końcowej i zapłaty wynagrodzenia przez Zamawiającego jest protokół częściowego lub końcowego odbioru wykonanych robót budowlanych bez wad istotnych, zatwierdzony przez Zamawiającego.</w:t>
      </w:r>
    </w:p>
    <w:p w14:paraId="5D746993" w14:textId="7DDD66D7" w:rsidR="000503E3" w:rsidRP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14:paraId="29FCFCAE" w14:textId="77777777" w:rsidR="000503E3" w:rsidRPr="005B0B5E" w:rsidRDefault="000503E3" w:rsidP="000503E3">
      <w:pPr>
        <w:spacing w:after="0"/>
        <w:jc w:val="both"/>
        <w:rPr>
          <w:rFonts w:ascii="Times New Roman" w:hAnsi="Times New Roman" w:cs="Times New Roman"/>
          <w:sz w:val="24"/>
          <w:szCs w:val="24"/>
        </w:rPr>
      </w:pPr>
    </w:p>
    <w:p w14:paraId="69765F92" w14:textId="6711DCF2"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 xml:space="preserve">§ </w:t>
      </w:r>
      <w:r w:rsidR="00691A94">
        <w:rPr>
          <w:rFonts w:ascii="Times New Roman" w:hAnsi="Times New Roman" w:cs="Times New Roman"/>
          <w:b/>
          <w:sz w:val="24"/>
          <w:szCs w:val="24"/>
        </w:rPr>
        <w:t>6</w:t>
      </w:r>
    </w:p>
    <w:p w14:paraId="7D3D655D"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Kary</w:t>
      </w:r>
    </w:p>
    <w:p w14:paraId="37668E42"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zapłaci Zamawiającemu kary umowne:</w:t>
      </w:r>
    </w:p>
    <w:p w14:paraId="746C3BFC" w14:textId="1EF89B04"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w:t>
      </w:r>
      <w:r w:rsidR="007B517E">
        <w:rPr>
          <w:rFonts w:ascii="Times New Roman" w:hAnsi="Times New Roman" w:cs="Times New Roman"/>
          <w:sz w:val="24"/>
          <w:szCs w:val="24"/>
        </w:rPr>
        <w:t>zwłokę</w:t>
      </w:r>
      <w:r w:rsidRPr="005B0B5E">
        <w:rPr>
          <w:rFonts w:ascii="Times New Roman" w:hAnsi="Times New Roman" w:cs="Times New Roman"/>
          <w:sz w:val="24"/>
          <w:szCs w:val="24"/>
        </w:rPr>
        <w:t xml:space="preserve"> w wykonaniu któregokolwiek ze zobowiązań określonych w §</w:t>
      </w:r>
      <w:r w:rsidR="007B517E">
        <w:rPr>
          <w:rFonts w:ascii="Times New Roman" w:hAnsi="Times New Roman" w:cs="Times New Roman"/>
          <w:sz w:val="24"/>
          <w:szCs w:val="24"/>
        </w:rPr>
        <w:t xml:space="preserve"> </w:t>
      </w:r>
      <w:r w:rsidRPr="005B0B5E">
        <w:rPr>
          <w:rFonts w:ascii="Times New Roman" w:hAnsi="Times New Roman" w:cs="Times New Roman"/>
          <w:sz w:val="24"/>
          <w:szCs w:val="24"/>
        </w:rPr>
        <w:t>1</w:t>
      </w:r>
      <w:r>
        <w:rPr>
          <w:rFonts w:ascii="Times New Roman" w:hAnsi="Times New Roman" w:cs="Times New Roman"/>
          <w:sz w:val="24"/>
          <w:szCs w:val="24"/>
        </w:rPr>
        <w:t xml:space="preserve"> i §</w:t>
      </w:r>
      <w:r w:rsidR="007B517E">
        <w:rPr>
          <w:rFonts w:ascii="Times New Roman" w:hAnsi="Times New Roman" w:cs="Times New Roman"/>
          <w:sz w:val="24"/>
          <w:szCs w:val="24"/>
        </w:rPr>
        <w:t xml:space="preserve"> </w:t>
      </w:r>
      <w:r>
        <w:rPr>
          <w:rFonts w:ascii="Times New Roman" w:hAnsi="Times New Roman" w:cs="Times New Roman"/>
          <w:sz w:val="24"/>
          <w:szCs w:val="24"/>
        </w:rPr>
        <w:t>3</w:t>
      </w:r>
      <w:r w:rsidRPr="005B0B5E">
        <w:rPr>
          <w:rFonts w:ascii="Times New Roman" w:hAnsi="Times New Roman" w:cs="Times New Roman"/>
          <w:sz w:val="24"/>
          <w:szCs w:val="24"/>
        </w:rPr>
        <w:t xml:space="preserve"> umowy – w wysokości 0,3 % wartości wynagrodzenia umownego brutto określonego </w:t>
      </w:r>
      <w:r>
        <w:rPr>
          <w:rFonts w:ascii="Times New Roman" w:hAnsi="Times New Roman" w:cs="Times New Roman"/>
          <w:sz w:val="24"/>
          <w:szCs w:val="24"/>
        </w:rPr>
        <w:br/>
      </w:r>
      <w:r w:rsidRPr="005B0B5E">
        <w:rPr>
          <w:rFonts w:ascii="Times New Roman" w:hAnsi="Times New Roman" w:cs="Times New Roman"/>
          <w:sz w:val="24"/>
          <w:szCs w:val="24"/>
        </w:rPr>
        <w:t xml:space="preserve">w §5 umowy, za każdy dzień </w:t>
      </w:r>
      <w:r w:rsidR="007B517E">
        <w:rPr>
          <w:rFonts w:ascii="Times New Roman" w:hAnsi="Times New Roman" w:cs="Times New Roman"/>
          <w:sz w:val="24"/>
          <w:szCs w:val="24"/>
        </w:rPr>
        <w:t>zwłoki,</w:t>
      </w:r>
    </w:p>
    <w:p w14:paraId="774633B8"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odstąpienie od umowy z przyczyn leżących po stronie Inspektora Nadzoru </w:t>
      </w:r>
      <w:r>
        <w:rPr>
          <w:rFonts w:ascii="Times New Roman" w:hAnsi="Times New Roman" w:cs="Times New Roman"/>
          <w:sz w:val="24"/>
          <w:szCs w:val="24"/>
        </w:rPr>
        <w:br/>
      </w:r>
      <w:r w:rsidRPr="005B0B5E">
        <w:rPr>
          <w:rFonts w:ascii="Times New Roman" w:hAnsi="Times New Roman" w:cs="Times New Roman"/>
          <w:sz w:val="24"/>
          <w:szCs w:val="24"/>
        </w:rPr>
        <w:t>w wysokości 10 % wynagrodzenia umownego brutto określonego w §5 umowy.</w:t>
      </w:r>
    </w:p>
    <w:p w14:paraId="5B3B1FBD"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Zamawiający </w:t>
      </w:r>
      <w:r>
        <w:rPr>
          <w:rFonts w:ascii="Times New Roman" w:hAnsi="Times New Roman" w:cs="Times New Roman"/>
          <w:sz w:val="24"/>
          <w:szCs w:val="24"/>
        </w:rPr>
        <w:t>m</w:t>
      </w:r>
      <w:r w:rsidRPr="005B0B5E">
        <w:rPr>
          <w:rFonts w:ascii="Times New Roman" w:hAnsi="Times New Roman" w:cs="Times New Roman"/>
          <w:sz w:val="24"/>
          <w:szCs w:val="24"/>
        </w:rPr>
        <w:t>a prawo odstąpić od umowy w następujących przypadkach:</w:t>
      </w:r>
    </w:p>
    <w:p w14:paraId="063D8648" w14:textId="77777777" w:rsidR="000503E3" w:rsidRPr="005B0B5E"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Jeżeli Inspektor Nadzoru nie podjął się wykonywania obowiązków wynikających </w:t>
      </w:r>
      <w:r>
        <w:rPr>
          <w:rFonts w:ascii="Times New Roman" w:hAnsi="Times New Roman" w:cs="Times New Roman"/>
          <w:sz w:val="24"/>
          <w:szCs w:val="24"/>
        </w:rPr>
        <w:br/>
      </w:r>
      <w:r w:rsidRPr="005B0B5E">
        <w:rPr>
          <w:rFonts w:ascii="Times New Roman" w:hAnsi="Times New Roman" w:cs="Times New Roman"/>
          <w:sz w:val="24"/>
          <w:szCs w:val="24"/>
        </w:rPr>
        <w:t>z niniejszej umowy lub przerwał ich wykonywanie;</w:t>
      </w:r>
    </w:p>
    <w:p w14:paraId="01552BDC" w14:textId="77777777" w:rsidR="000503E3"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Jeżeli Inspektor Nadzoru wykonuje swoje obowiązki w sposób nienależyty i pomimo pisemnego wezwania Zamawiającego nie nastąpiła poprawa w wykonaniu tych obowiązków.</w:t>
      </w:r>
    </w:p>
    <w:p w14:paraId="3B805723" w14:textId="77777777" w:rsidR="000503E3" w:rsidRPr="00BC73C6" w:rsidRDefault="000503E3" w:rsidP="000503E3">
      <w:pPr>
        <w:pStyle w:val="Akapitzlist"/>
        <w:numPr>
          <w:ilvl w:val="0"/>
          <w:numId w:val="31"/>
        </w:numPr>
        <w:spacing w:after="200" w:line="276" w:lineRule="auto"/>
        <w:ind w:left="567" w:hanging="283"/>
        <w:rPr>
          <w:rFonts w:ascii="Times New Roman" w:hAnsi="Times New Roman" w:cs="Times New Roman"/>
          <w:sz w:val="24"/>
          <w:szCs w:val="24"/>
        </w:rPr>
      </w:pPr>
      <w:r w:rsidRPr="00BC73C6">
        <w:rPr>
          <w:rFonts w:ascii="Times New Roman" w:hAnsi="Times New Roman" w:cs="Times New Roman"/>
          <w:sz w:val="24"/>
          <w:szCs w:val="24"/>
        </w:rPr>
        <w:t>Zamawiający może odstąpić od umowy z ważnych przyczyn albo na uzasadniony wniosek Wykonawcy lub Projektanta.</w:t>
      </w:r>
    </w:p>
    <w:p w14:paraId="459BA6BE" w14:textId="77777777" w:rsidR="000503E3" w:rsidRPr="00C20AB6"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C20AB6">
        <w:rPr>
          <w:rFonts w:ascii="Times New Roman" w:hAnsi="Times New Roman" w:cs="Times New Roman"/>
          <w:sz w:val="24"/>
          <w:szCs w:val="24"/>
        </w:rPr>
        <w:lastRenderedPageBreak/>
        <w:t>Inspektor Nadzoru wyraża zgodę na zapłatę kar</w:t>
      </w:r>
      <w:r>
        <w:rPr>
          <w:rFonts w:ascii="Times New Roman" w:hAnsi="Times New Roman" w:cs="Times New Roman"/>
          <w:sz w:val="24"/>
          <w:szCs w:val="24"/>
        </w:rPr>
        <w:t xml:space="preserve">y umownej w drodze potrącenia </w:t>
      </w:r>
      <w:r w:rsidRPr="00C20AB6">
        <w:rPr>
          <w:rFonts w:ascii="Times New Roman" w:hAnsi="Times New Roman" w:cs="Times New Roman"/>
          <w:sz w:val="24"/>
          <w:szCs w:val="24"/>
        </w:rPr>
        <w:t>z przysługujących mu należności.</w:t>
      </w:r>
    </w:p>
    <w:p w14:paraId="7F58A1D5"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Roszczenie o zapłatę kar</w:t>
      </w:r>
      <w:r>
        <w:rPr>
          <w:rFonts w:ascii="Times New Roman" w:hAnsi="Times New Roman" w:cs="Times New Roman"/>
          <w:sz w:val="24"/>
          <w:szCs w:val="24"/>
        </w:rPr>
        <w:t>y</w:t>
      </w:r>
      <w:r w:rsidRPr="005B0B5E">
        <w:rPr>
          <w:rFonts w:ascii="Times New Roman" w:hAnsi="Times New Roman" w:cs="Times New Roman"/>
          <w:sz w:val="24"/>
          <w:szCs w:val="24"/>
        </w:rPr>
        <w:t xml:space="preserve"> umown</w:t>
      </w:r>
      <w:r>
        <w:rPr>
          <w:rFonts w:ascii="Times New Roman" w:hAnsi="Times New Roman" w:cs="Times New Roman"/>
          <w:sz w:val="24"/>
          <w:szCs w:val="24"/>
        </w:rPr>
        <w:t>ej</w:t>
      </w:r>
      <w:r w:rsidRPr="005B0B5E">
        <w:rPr>
          <w:rFonts w:ascii="Times New Roman" w:hAnsi="Times New Roman" w:cs="Times New Roman"/>
          <w:sz w:val="24"/>
          <w:szCs w:val="24"/>
        </w:rPr>
        <w:t xml:space="preserve"> z tytułu opóźnienia, ustalonych za każdy rozpoczęty dzień opóźnienia, staje się wymagalne:</w:t>
      </w:r>
    </w:p>
    <w:p w14:paraId="06456E48"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pierwszy rozpoczęty dzień opóźnienia – w tym dniu,</w:t>
      </w:r>
    </w:p>
    <w:p w14:paraId="30A4640C"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każdy następny rozpoczęty dzień opóźnienia – odpowiednio w każdym z tych dni.</w:t>
      </w:r>
    </w:p>
    <w:p w14:paraId="2D9EFA6D" w14:textId="77777777" w:rsidR="000503E3" w:rsidRPr="00412AE5" w:rsidRDefault="000503E3" w:rsidP="000503E3">
      <w:pPr>
        <w:spacing w:after="0"/>
        <w:rPr>
          <w:rFonts w:ascii="Times New Roman" w:hAnsi="Times New Roman" w:cs="Times New Roman"/>
          <w:sz w:val="24"/>
          <w:szCs w:val="24"/>
        </w:rPr>
      </w:pPr>
    </w:p>
    <w:p w14:paraId="46F9E7D0" w14:textId="07031FD0"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00691A94">
        <w:rPr>
          <w:rFonts w:ascii="Times New Roman" w:hAnsi="Times New Roman" w:cs="Times New Roman"/>
          <w:b/>
          <w:sz w:val="24"/>
          <w:szCs w:val="24"/>
        </w:rPr>
        <w:t>7</w:t>
      </w:r>
    </w:p>
    <w:p w14:paraId="7C3EE396"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13ADE735" w14:textId="5EBBC1F4" w:rsidR="000503E3" w:rsidRDefault="000503E3" w:rsidP="000503E3">
      <w:pPr>
        <w:spacing w:after="0"/>
        <w:jc w:val="both"/>
        <w:rPr>
          <w:rFonts w:ascii="Times New Roman" w:hAnsi="Times New Roman" w:cs="Times New Roman"/>
          <w:sz w:val="24"/>
          <w:szCs w:val="24"/>
        </w:rPr>
      </w:pPr>
      <w:r w:rsidRPr="00BC73C6">
        <w:rPr>
          <w:rFonts w:ascii="Times New Roman" w:hAnsi="Times New Roman" w:cs="Times New Roman"/>
          <w:sz w:val="24"/>
          <w:szCs w:val="24"/>
        </w:rPr>
        <w:t xml:space="preserve">Inspektor Nadzoru może odstąpić od umowy w przypadku nie rozpoczęcia robót, nad którymi na pełnić nadzór w ciągu 30 dni od daty ustalonej na rozpoczęcie robót lub też przerwy </w:t>
      </w:r>
      <w:r w:rsidR="00AD1034">
        <w:rPr>
          <w:rFonts w:ascii="Times New Roman" w:hAnsi="Times New Roman" w:cs="Times New Roman"/>
          <w:sz w:val="24"/>
          <w:szCs w:val="24"/>
        </w:rPr>
        <w:br/>
      </w:r>
      <w:r w:rsidRPr="00BC73C6">
        <w:rPr>
          <w:rFonts w:ascii="Times New Roman" w:hAnsi="Times New Roman" w:cs="Times New Roman"/>
          <w:sz w:val="24"/>
          <w:szCs w:val="24"/>
        </w:rPr>
        <w:t>w nadzorowanych robotach trwający ponad 90 dni, wynikłej nie z jego winy, zawiadamiając o tym Zamawiającego.</w:t>
      </w:r>
    </w:p>
    <w:p w14:paraId="34365F2E" w14:textId="77777777" w:rsidR="00685801" w:rsidRDefault="00685801" w:rsidP="000503E3">
      <w:pPr>
        <w:spacing w:after="0"/>
        <w:jc w:val="both"/>
        <w:rPr>
          <w:rFonts w:ascii="Times New Roman" w:hAnsi="Times New Roman" w:cs="Times New Roman"/>
          <w:sz w:val="24"/>
          <w:szCs w:val="24"/>
        </w:rPr>
      </w:pPr>
    </w:p>
    <w:p w14:paraId="5257BBCB" w14:textId="70686908" w:rsidR="00685801" w:rsidRPr="00685801" w:rsidRDefault="00685801" w:rsidP="00685801">
      <w:pPr>
        <w:spacing w:after="0"/>
        <w:jc w:val="center"/>
        <w:rPr>
          <w:rFonts w:ascii="Times New Roman" w:hAnsi="Times New Roman" w:cs="Times New Roman"/>
          <w:b/>
          <w:sz w:val="24"/>
          <w:szCs w:val="24"/>
        </w:rPr>
      </w:pPr>
      <w:r w:rsidRPr="00685801">
        <w:rPr>
          <w:rFonts w:ascii="Times New Roman" w:hAnsi="Times New Roman" w:cs="Times New Roman"/>
          <w:b/>
          <w:sz w:val="24"/>
          <w:szCs w:val="24"/>
        </w:rPr>
        <w:t xml:space="preserve">§ </w:t>
      </w:r>
      <w:r w:rsidR="00691A94">
        <w:rPr>
          <w:rFonts w:ascii="Times New Roman" w:hAnsi="Times New Roman" w:cs="Times New Roman"/>
          <w:b/>
          <w:sz w:val="24"/>
          <w:szCs w:val="24"/>
        </w:rPr>
        <w:t>8</w:t>
      </w:r>
    </w:p>
    <w:p w14:paraId="0ACC4659" w14:textId="77777777" w:rsidR="00685801" w:rsidRPr="00685801" w:rsidRDefault="00685801" w:rsidP="00685801">
      <w:pPr>
        <w:spacing w:after="0"/>
        <w:jc w:val="center"/>
        <w:rPr>
          <w:rFonts w:ascii="Times New Roman" w:hAnsi="Times New Roman" w:cs="Times New Roman"/>
          <w:b/>
          <w:sz w:val="24"/>
          <w:szCs w:val="24"/>
        </w:rPr>
      </w:pPr>
      <w:r w:rsidRPr="00685801">
        <w:rPr>
          <w:rFonts w:ascii="Times New Roman" w:hAnsi="Times New Roman" w:cs="Times New Roman"/>
          <w:b/>
          <w:sz w:val="24"/>
          <w:szCs w:val="24"/>
        </w:rPr>
        <w:t>Zmiana umowy</w:t>
      </w:r>
    </w:p>
    <w:p w14:paraId="35FD96B7" w14:textId="77777777" w:rsid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Niedopuszczalna jest pod rygorem nieważności zmiana istotnych postanowień zawartej umowy.</w:t>
      </w:r>
    </w:p>
    <w:p w14:paraId="54169CBC" w14:textId="5C8BB1F6" w:rsidR="00685801" w:rsidRP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Zmiana postanowień umowy w formie pisemnego aneksu może w przypadku:</w:t>
      </w:r>
    </w:p>
    <w:p w14:paraId="059EA643"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przepisów prawa powszechnie obowiązujących, w zakresie mającym wpływ na realizację przedmiotu zamówienia lub świadczenia stron;</w:t>
      </w:r>
    </w:p>
    <w:p w14:paraId="53B1949E"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warunków gospodarczych;</w:t>
      </w:r>
    </w:p>
    <w:p w14:paraId="1482C509"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zaistnienia obiektywnych, niezależnych od stron przeszkód w realizacji umowy zawartej w wyniku udzielonego zamówienia;</w:t>
      </w:r>
    </w:p>
    <w:p w14:paraId="14FCD208"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osób przewidzianych do realizacji zamówienia – jeśli wynikać to będzie z okoliczności o charakterze obiektywnym, których nie można było przewidzieć w chwili składania oferty.</w:t>
      </w:r>
    </w:p>
    <w:p w14:paraId="1EAAA72C"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 xml:space="preserve">zmiany terminu realizacji przedmiotu umowy w przypadku opóźnienia realizacji zadania, nad którym Wykonawca sprawuje nadzór, z przyczyn niezależnych od Wykonawcy. </w:t>
      </w:r>
    </w:p>
    <w:p w14:paraId="6C90F667"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stawek podatku od towarów i usług (VAT). Zamawiający zastrzega możliwość dokonania zmiany wynagrodzenia odpowiednio do zmienionych stawek;</w:t>
      </w:r>
    </w:p>
    <w:p w14:paraId="63C84B1F"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okoliczności, których nie można było przewidzieć w chwili zawarcia umowy,</w:t>
      </w:r>
    </w:p>
    <w:p w14:paraId="50CAEB19" w14:textId="15F6DE66" w:rsidR="00685801" w:rsidRP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podwykonawcy, przy pomocy którego Wykonawca realizuje przedmiot umowy.</w:t>
      </w:r>
    </w:p>
    <w:p w14:paraId="24EE3D5B" w14:textId="3867B5DC" w:rsidR="00685801" w:rsidRPr="0087088E" w:rsidRDefault="00685801" w:rsidP="0087088E">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Zmiany, o których mowa w ust.</w:t>
      </w:r>
      <w:r w:rsidR="007B517E">
        <w:rPr>
          <w:rFonts w:ascii="Times New Roman" w:hAnsi="Times New Roman" w:cs="Times New Roman"/>
          <w:sz w:val="24"/>
          <w:szCs w:val="24"/>
        </w:rPr>
        <w:t xml:space="preserve"> </w:t>
      </w:r>
      <w:r w:rsidRPr="0087088E">
        <w:rPr>
          <w:rFonts w:ascii="Times New Roman" w:hAnsi="Times New Roman" w:cs="Times New Roman"/>
          <w:sz w:val="24"/>
          <w:szCs w:val="24"/>
        </w:rPr>
        <w:t>2 mogą nastąpić za zgodą obu stron wyrażoną na piśmie pod rygorem nieważności.</w:t>
      </w:r>
    </w:p>
    <w:p w14:paraId="3426B2CF" w14:textId="030C5463" w:rsidR="000503E3" w:rsidRDefault="006919CC"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br/>
      </w:r>
      <w:r w:rsidR="000503E3" w:rsidRPr="00EA3FB1">
        <w:rPr>
          <w:rFonts w:ascii="Times New Roman" w:hAnsi="Times New Roman" w:cs="Times New Roman"/>
          <w:b/>
          <w:sz w:val="24"/>
          <w:szCs w:val="24"/>
        </w:rPr>
        <w:t>§</w:t>
      </w:r>
      <w:r w:rsidR="000503E3">
        <w:rPr>
          <w:rFonts w:ascii="Times New Roman" w:hAnsi="Times New Roman" w:cs="Times New Roman"/>
          <w:b/>
          <w:sz w:val="24"/>
          <w:szCs w:val="24"/>
        </w:rPr>
        <w:t xml:space="preserve"> </w:t>
      </w:r>
      <w:r w:rsidR="00691A94">
        <w:rPr>
          <w:rFonts w:ascii="Times New Roman" w:hAnsi="Times New Roman" w:cs="Times New Roman"/>
          <w:b/>
          <w:sz w:val="24"/>
          <w:szCs w:val="24"/>
        </w:rPr>
        <w:t>9</w:t>
      </w:r>
    </w:p>
    <w:p w14:paraId="4BA69194"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502BC790"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sprawach nieuregulowanych niniejszą umową zastosowanie mają przepisy Kodeksu cywilnego, zwłaszcza dotyczące umowy zlecenia.</w:t>
      </w:r>
    </w:p>
    <w:p w14:paraId="3A93AF43"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Wszelkie spory powstałe na tle wykonywania postanowień niniejszej umowy będą rozstrzygane przez Strony polubownie.</w:t>
      </w:r>
    </w:p>
    <w:p w14:paraId="4EB76FE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przypadku braku załatwienia polubownego sporu w terminie 14 dni, zostanie on poddany pod rozstrzygnięcie sądu właściwego ze względu na siedzibę Zamawiającego.</w:t>
      </w:r>
    </w:p>
    <w:p w14:paraId="1F81F69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lastRenderedPageBreak/>
        <w:t>Korespondencję związaną z realizacją niniejszej Umowy należy kierować do Zamawiającego na adres:</w:t>
      </w:r>
    </w:p>
    <w:p w14:paraId="57DE1BD4"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Gmina Nakło nad Notecią</w:t>
      </w:r>
    </w:p>
    <w:p w14:paraId="7EDE8275"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ul. Ks. Piotra Skargi 7</w:t>
      </w:r>
    </w:p>
    <w:p w14:paraId="393FB8AB" w14:textId="77777777" w:rsidR="000503E3" w:rsidRPr="0008035F"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89-100 Nakło nad Notecią</w:t>
      </w:r>
    </w:p>
    <w:p w14:paraId="70D68082" w14:textId="4E783AEF" w:rsidR="000503E3" w:rsidRDefault="000503E3" w:rsidP="003C7FBC">
      <w:pPr>
        <w:pStyle w:val="Akapitzlist"/>
        <w:widowControl w:val="0"/>
        <w:numPr>
          <w:ilvl w:val="0"/>
          <w:numId w:val="33"/>
        </w:numPr>
        <w:suppressAutoHyphens/>
        <w:autoSpaceDE w:val="0"/>
        <w:spacing w:after="0" w:line="276" w:lineRule="auto"/>
        <w:ind w:left="284" w:hanging="284"/>
        <w:jc w:val="both"/>
        <w:rPr>
          <w:rFonts w:ascii="Times New Roman" w:hAnsi="Times New Roman" w:cs="Times New Roman"/>
          <w:color w:val="000000" w:themeColor="text1"/>
          <w:sz w:val="24"/>
          <w:szCs w:val="24"/>
        </w:rPr>
      </w:pPr>
      <w:r w:rsidRPr="00092CEC">
        <w:rPr>
          <w:rFonts w:ascii="Times New Roman" w:hAnsi="Times New Roman" w:cs="Times New Roman"/>
          <w:color w:val="000000" w:themeColor="text1"/>
          <w:sz w:val="24"/>
          <w:szCs w:val="24"/>
        </w:rPr>
        <w:t xml:space="preserve">Do kontaktów z Inspektorem Nadzoru w trakcie trwania umowy Zamawiający wyznacza: 1) </w:t>
      </w:r>
      <w:r w:rsidR="0051033D">
        <w:rPr>
          <w:rFonts w:ascii="Times New Roman" w:hAnsi="Times New Roman" w:cs="Times New Roman"/>
          <w:color w:val="000000" w:themeColor="text1"/>
          <w:sz w:val="24"/>
          <w:szCs w:val="24"/>
        </w:rPr>
        <w:t>Mateusz Kędzierski</w:t>
      </w:r>
      <w:r w:rsidR="00CB2F68">
        <w:rPr>
          <w:rFonts w:ascii="Times New Roman" w:hAnsi="Times New Roman" w:cs="Times New Roman"/>
          <w:color w:val="000000" w:themeColor="text1"/>
          <w:sz w:val="24"/>
          <w:szCs w:val="24"/>
        </w:rPr>
        <w:t xml:space="preserve"> – nr tel. 52 386 79 87</w:t>
      </w:r>
      <w:r w:rsidR="00092CEC" w:rsidRPr="00092CEC">
        <w:rPr>
          <w:rFonts w:ascii="Times New Roman" w:hAnsi="Times New Roman" w:cs="Times New Roman"/>
          <w:color w:val="000000" w:themeColor="text1"/>
          <w:sz w:val="24"/>
          <w:szCs w:val="24"/>
        </w:rPr>
        <w:t>, e-mail:</w:t>
      </w:r>
      <w:r w:rsidRPr="00092CEC">
        <w:rPr>
          <w:rFonts w:ascii="Times New Roman" w:hAnsi="Times New Roman" w:cs="Times New Roman"/>
          <w:color w:val="000000" w:themeColor="text1"/>
          <w:sz w:val="24"/>
          <w:szCs w:val="24"/>
        </w:rPr>
        <w:t xml:space="preserve"> </w:t>
      </w:r>
      <w:r w:rsidR="0051033D">
        <w:rPr>
          <w:rStyle w:val="Hipercze"/>
          <w:rFonts w:ascii="Times New Roman" w:hAnsi="Times New Roman" w:cs="Times New Roman"/>
          <w:sz w:val="24"/>
          <w:szCs w:val="24"/>
        </w:rPr>
        <w:t>kedzierski.mateusz@umig.naklo.pl</w:t>
      </w:r>
    </w:p>
    <w:p w14:paraId="5CA86AA1" w14:textId="425F9808" w:rsidR="002653DF" w:rsidRDefault="002653DF" w:rsidP="002653DF">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Umowę sporządzono w trzech jednobrzmiących egzemplarzach, dwa egzemplarze dla Zamawiającego i jeden dla Inspektora Nadzoru.</w:t>
      </w:r>
    </w:p>
    <w:p w14:paraId="700CDFDA" w14:textId="77777777" w:rsidR="000503E3" w:rsidRDefault="000503E3" w:rsidP="000503E3">
      <w:pPr>
        <w:spacing w:after="0"/>
        <w:jc w:val="both"/>
        <w:rPr>
          <w:rFonts w:ascii="Times New Roman" w:hAnsi="Times New Roman" w:cs="Times New Roman"/>
          <w:color w:val="FF0000"/>
          <w:sz w:val="24"/>
          <w:szCs w:val="24"/>
        </w:rPr>
      </w:pPr>
    </w:p>
    <w:p w14:paraId="38F4AC4D" w14:textId="0179C620"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1</w:t>
      </w:r>
      <w:r w:rsidR="00691A94">
        <w:rPr>
          <w:rFonts w:ascii="Times New Roman" w:hAnsi="Times New Roman" w:cs="Times New Roman"/>
          <w:b/>
          <w:sz w:val="24"/>
          <w:szCs w:val="24"/>
        </w:rPr>
        <w:t>0</w:t>
      </w:r>
    </w:p>
    <w:p w14:paraId="003EFA28" w14:textId="0B0F6E48" w:rsidR="00A12C17" w:rsidRDefault="00A12C17"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RODO</w:t>
      </w:r>
    </w:p>
    <w:p w14:paraId="26637F9A" w14:textId="77777777" w:rsidR="00A12C17" w:rsidRPr="00770DA8" w:rsidRDefault="00A12C17" w:rsidP="003C7FBC">
      <w:pPr>
        <w:spacing w:after="0" w:line="276" w:lineRule="auto"/>
        <w:contextualSpacing/>
        <w:jc w:val="both"/>
        <w:rPr>
          <w:rFonts w:ascii="Times New Roman" w:eastAsia="Times New Roman" w:hAnsi="Times New Roman" w:cs="Times New Roman"/>
          <w:sz w:val="24"/>
          <w:szCs w:val="24"/>
          <w:lang w:eastAsia="pl-PL"/>
        </w:rPr>
      </w:pPr>
      <w:r w:rsidRPr="00770DA8">
        <w:rPr>
          <w:rFonts w:ascii="Times New Roman" w:eastAsia="Calibri" w:hAnsi="Times New Roman" w:cs="Times New Roman"/>
          <w:sz w:val="24"/>
          <w:szCs w:val="24"/>
          <w:lang w:eastAsia="pl-PL"/>
        </w:rPr>
        <w:t>Na podstawie art. 13</w:t>
      </w:r>
      <w:r w:rsidRPr="00770DA8">
        <w:rPr>
          <w:rFonts w:ascii="Times New Roman" w:eastAsia="Calibri" w:hAnsi="Times New Roman" w:cs="Times New Roman"/>
          <w:b/>
          <w:sz w:val="24"/>
          <w:szCs w:val="24"/>
          <w:lang w:eastAsia="pl-PL"/>
        </w:rPr>
        <w:t xml:space="preserve"> </w:t>
      </w:r>
      <w:r w:rsidRPr="00770DA8">
        <w:rPr>
          <w:rFonts w:ascii="Times New Roman" w:eastAsia="Times New Roman" w:hAnsi="Times New Roman" w:cs="Times New Roman"/>
          <w:sz w:val="24"/>
          <w:szCs w:val="24"/>
          <w:lang w:eastAsia="pl-PL"/>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5084" w:type="pct"/>
        <w:tblInd w:w="-5" w:type="dxa"/>
        <w:tblCellMar>
          <w:left w:w="10" w:type="dxa"/>
          <w:right w:w="10" w:type="dxa"/>
        </w:tblCellMar>
        <w:tblLook w:val="04A0" w:firstRow="1" w:lastRow="0" w:firstColumn="1" w:lastColumn="0" w:noHBand="0" w:noVBand="1"/>
      </w:tblPr>
      <w:tblGrid>
        <w:gridCol w:w="2904"/>
        <w:gridCol w:w="6538"/>
      </w:tblGrid>
      <w:tr w:rsidR="00A12C17" w:rsidRPr="00770DA8" w14:paraId="67A806C0"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2ED15"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Administrator danych osobowych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E0E51" w14:textId="77777777" w:rsidR="00A12C17" w:rsidRPr="00770DA8" w:rsidRDefault="00A12C17" w:rsidP="003C7FBC">
            <w:pPr>
              <w:spacing w:after="0" w:line="240" w:lineRule="auto"/>
              <w:ind w:right="612"/>
              <w:contextualSpacing/>
              <w:jc w:val="both"/>
              <w:rPr>
                <w:rFonts w:ascii="Times New Roman" w:eastAsia="Calibri" w:hAnsi="Times New Roman" w:cs="Times New Roman"/>
                <w:bCs/>
                <w:sz w:val="24"/>
                <w:szCs w:val="24"/>
              </w:rPr>
            </w:pPr>
            <w:r w:rsidRPr="00770DA8">
              <w:rPr>
                <w:rFonts w:ascii="Times New Roman" w:eastAsia="Calibri" w:hAnsi="Times New Roman" w:cs="Times New Roman"/>
                <w:bCs/>
                <w:sz w:val="24"/>
                <w:szCs w:val="24"/>
              </w:rPr>
              <w:t>Burmistrz Miasta i Gminy Nakło nad Notecią ul. Ks. P. Skargi 7, 89-100 Nakło nad Notecią</w:t>
            </w:r>
          </w:p>
        </w:tc>
      </w:tr>
      <w:tr w:rsidR="00A12C17" w:rsidRPr="00770DA8" w14:paraId="15C66A12"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7DEF9"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Dane kontaktowe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1CD87"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telefon: (+48 52) 386 79 00, e-mail: urzad@gmina-naklo.pl</w:t>
            </w:r>
          </w:p>
        </w:tc>
      </w:tr>
      <w:tr w:rsidR="00A12C17" w:rsidRPr="00770DA8" w14:paraId="42AED02B" w14:textId="77777777" w:rsidTr="003C7FBC">
        <w:trPr>
          <w:trHeight w:val="417"/>
        </w:trPr>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FE69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Inspektor ochrony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E1595"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 xml:space="preserve">Arnold Paszta, e- mail: iod@umig.naklo.pl </w:t>
            </w:r>
          </w:p>
        </w:tc>
      </w:tr>
      <w:tr w:rsidR="00A12C17" w:rsidRPr="00770DA8" w14:paraId="2423DF1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4CFB2"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Cele przetwarzania oraz podstawa prawna</w:t>
            </w:r>
          </w:p>
          <w:p w14:paraId="6750C3D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przetwarzania</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609B1"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6B5E8511" w14:textId="77777777" w:rsidR="00A12C17" w:rsidRPr="00770DA8" w:rsidRDefault="00A12C17" w:rsidP="003C7FBC">
            <w:pPr>
              <w:numPr>
                <w:ilvl w:val="0"/>
                <w:numId w:val="39"/>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(art. 6 ust. 1 lit b Rozporządzenia 2016/679).</w:t>
            </w:r>
          </w:p>
        </w:tc>
      </w:tr>
      <w:tr w:rsidR="00A12C17" w:rsidRPr="00770DA8" w14:paraId="46414015"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2C11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Okres, przez który będą przetwarzane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63E43"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3B2F5EF1"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przez okres niezbędny do dokonania czynności związanych z przygotowaniem umowy oraz w okresie jej trwania,</w:t>
            </w:r>
          </w:p>
          <w:p w14:paraId="235A0BC9"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przez okres wskazany przepisami „Ustawy - O podatku od towarów i usług” oraz przepisami „Ustawy - Ordynacja podatkowa”,</w:t>
            </w:r>
          </w:p>
          <w:p w14:paraId="5082D564" w14:textId="536DC585"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ustalenia lub dochodzenia roszczeń lub obronie przed roszczeniami przez okres wskazany w Ust</w:t>
            </w:r>
            <w:r w:rsidR="003C7FBC">
              <w:rPr>
                <w:rFonts w:ascii="Times New Roman" w:eastAsia="Times New Roman" w:hAnsi="Times New Roman" w:cs="Times New Roman"/>
                <w:bCs/>
                <w:sz w:val="24"/>
                <w:szCs w:val="24"/>
                <w:lang w:eastAsia="ar-SA"/>
              </w:rPr>
              <w:t>awie</w:t>
            </w:r>
            <w:r w:rsidRPr="00770DA8">
              <w:rPr>
                <w:rFonts w:ascii="Times New Roman" w:eastAsia="Times New Roman" w:hAnsi="Times New Roman" w:cs="Times New Roman"/>
                <w:bCs/>
                <w:sz w:val="24"/>
                <w:szCs w:val="24"/>
                <w:lang w:eastAsia="ar-SA"/>
              </w:rPr>
              <w:t>.</w:t>
            </w:r>
          </w:p>
        </w:tc>
      </w:tr>
      <w:tr w:rsidR="00A12C17" w:rsidRPr="00770DA8" w14:paraId="5E02B5AE"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4EE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D59F" w14:textId="77777777" w:rsidR="00A12C17" w:rsidRPr="00770DA8" w:rsidRDefault="00A12C17" w:rsidP="003C7FBC">
            <w:pPr>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Odbiorcami Pani/Pana danych osobowych mogą być:</w:t>
            </w:r>
          </w:p>
          <w:p w14:paraId="2D772F92"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udostępnia dane osobowe na podstawie przepisów prawa powszechnie obowiązującego,</w:t>
            </w:r>
          </w:p>
          <w:p w14:paraId="5068C2B7"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powierza dane osobowe na podstawie umów powierzenia danych osobowych (np. firma informatyczna).</w:t>
            </w:r>
          </w:p>
        </w:tc>
      </w:tr>
      <w:tr w:rsidR="00A12C17" w:rsidRPr="00770DA8" w14:paraId="31FCD93F"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0ADD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Prawa osoby, </w:t>
            </w:r>
            <w:r w:rsidRPr="00770DA8">
              <w:rPr>
                <w:rFonts w:ascii="Times New Roman" w:eastAsia="Times New Roman" w:hAnsi="Times New Roman" w:cs="Times New Roman"/>
                <w:bCs/>
                <w:sz w:val="24"/>
                <w:szCs w:val="24"/>
                <w:lang w:eastAsia="ar-SA"/>
              </w:rPr>
              <w:lastRenderedPageBreak/>
              <w:t>której dane dotyczą</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95AC9"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 xml:space="preserve">Przysługuje Pani/Panu prawo dostępu do Pani/Pana </w:t>
            </w:r>
            <w:r w:rsidRPr="00770DA8">
              <w:rPr>
                <w:rFonts w:ascii="Times New Roman" w:eastAsia="Times New Roman" w:hAnsi="Times New Roman" w:cs="Times New Roman"/>
                <w:bCs/>
                <w:sz w:val="24"/>
                <w:szCs w:val="24"/>
                <w:lang w:eastAsia="ar-SA"/>
              </w:rPr>
              <w:lastRenderedPageBreak/>
              <w:t>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14:paraId="59BC9068"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Przysługuje Pani/Panu prawo wniesienia skargi do Prezesa Urzędu Ochrony Danych Osobowych.</w:t>
            </w:r>
          </w:p>
        </w:tc>
      </w:tr>
      <w:tr w:rsidR="00A12C17" w:rsidRPr="00770DA8" w14:paraId="1886A39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71C3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Dodatkowe informacje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1DA53"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dobrowolne.</w:t>
            </w:r>
          </w:p>
          <w:p w14:paraId="11D1570E"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warunkiem koniecznym zawarcia i realizacji umowy, zgodnie z przepisami powszechnie obowiązującego prawa.</w:t>
            </w:r>
          </w:p>
          <w:p w14:paraId="270570B4"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14:paraId="16C18136"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więcej informacji mogą Państwo znaleźć na stronie Biuletynu Informacji Publicznej Gminy.</w:t>
            </w:r>
          </w:p>
        </w:tc>
      </w:tr>
    </w:tbl>
    <w:p w14:paraId="4CC1950D" w14:textId="77777777" w:rsidR="00170218" w:rsidRDefault="00170218" w:rsidP="000503E3">
      <w:pPr>
        <w:spacing w:after="0"/>
        <w:jc w:val="both"/>
        <w:rPr>
          <w:rFonts w:ascii="Times New Roman" w:hAnsi="Times New Roman" w:cs="Times New Roman"/>
          <w:sz w:val="24"/>
        </w:rPr>
      </w:pPr>
    </w:p>
    <w:p w14:paraId="0B0DFC5D" w14:textId="77777777" w:rsidR="00ED27C6" w:rsidRDefault="00ED27C6" w:rsidP="000503E3">
      <w:pPr>
        <w:spacing w:after="0"/>
        <w:jc w:val="both"/>
        <w:rPr>
          <w:rFonts w:ascii="Times New Roman" w:hAnsi="Times New Roman" w:cs="Times New Roman"/>
          <w:sz w:val="24"/>
        </w:rPr>
      </w:pPr>
    </w:p>
    <w:p w14:paraId="329722B6" w14:textId="77777777" w:rsidR="00ED27C6" w:rsidRDefault="00ED27C6" w:rsidP="000503E3">
      <w:pPr>
        <w:spacing w:after="0"/>
        <w:jc w:val="both"/>
        <w:rPr>
          <w:rFonts w:ascii="Times New Roman" w:hAnsi="Times New Roman" w:cs="Times New Roman"/>
          <w:sz w:val="24"/>
        </w:rPr>
      </w:pPr>
    </w:p>
    <w:p w14:paraId="6B1B5DAE" w14:textId="77777777" w:rsidR="00ED27C6" w:rsidRPr="00170218" w:rsidRDefault="00ED27C6" w:rsidP="000503E3">
      <w:pPr>
        <w:spacing w:after="0"/>
        <w:jc w:val="both"/>
        <w:rPr>
          <w:rFonts w:ascii="Times New Roman" w:hAnsi="Times New Roman" w:cs="Times New Roman"/>
          <w:sz w:val="24"/>
        </w:rPr>
      </w:pPr>
    </w:p>
    <w:p w14:paraId="094C8708" w14:textId="77777777" w:rsidR="003C7FBC" w:rsidRDefault="003C7FBC" w:rsidP="000503E3">
      <w:pPr>
        <w:spacing w:after="0"/>
        <w:jc w:val="both"/>
        <w:rPr>
          <w:rFonts w:ascii="Times New Roman" w:hAnsi="Times New Roman" w:cs="Times New Roman"/>
          <w:sz w:val="24"/>
          <w:szCs w:val="24"/>
        </w:rPr>
      </w:pPr>
    </w:p>
    <w:p w14:paraId="60840F76" w14:textId="77777777" w:rsidR="000503E3" w:rsidRPr="002F078A" w:rsidRDefault="000503E3" w:rsidP="000503E3">
      <w:pPr>
        <w:spacing w:after="0"/>
        <w:jc w:val="both"/>
        <w:rPr>
          <w:rFonts w:ascii="Times New Roman" w:hAnsi="Times New Roman" w:cs="Times New Roman"/>
          <w:b/>
          <w:sz w:val="24"/>
          <w:szCs w:val="24"/>
        </w:rPr>
      </w:pPr>
      <w:r w:rsidRPr="002F078A">
        <w:rPr>
          <w:rFonts w:ascii="Times New Roman" w:hAnsi="Times New Roman" w:cs="Times New Roman"/>
          <w:b/>
          <w:sz w:val="24"/>
          <w:szCs w:val="24"/>
        </w:rPr>
        <w:t>………………………………..</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t xml:space="preserve">     </w:t>
      </w:r>
      <w:r w:rsidRPr="002F078A">
        <w:rPr>
          <w:rFonts w:ascii="Times New Roman" w:hAnsi="Times New Roman" w:cs="Times New Roman"/>
          <w:b/>
          <w:sz w:val="24"/>
          <w:szCs w:val="24"/>
        </w:rPr>
        <w:tab/>
      </w:r>
      <w:r w:rsidRPr="002F078A">
        <w:rPr>
          <w:rFonts w:ascii="Times New Roman" w:hAnsi="Times New Roman" w:cs="Times New Roman"/>
          <w:b/>
          <w:sz w:val="24"/>
          <w:szCs w:val="24"/>
        </w:rPr>
        <w:tab/>
        <w:t>……………………………</w:t>
      </w:r>
    </w:p>
    <w:p w14:paraId="3D5C546B" w14:textId="6D52E416" w:rsidR="008D2B94" w:rsidRPr="003C7FBC" w:rsidRDefault="000503E3" w:rsidP="003C7FBC">
      <w:pPr>
        <w:spacing w:after="0"/>
        <w:ind w:firstLine="708"/>
        <w:jc w:val="both"/>
        <w:rPr>
          <w:rFonts w:ascii="Times New Roman" w:hAnsi="Times New Roman" w:cs="Times New Roman"/>
          <w:b/>
          <w:sz w:val="24"/>
          <w:szCs w:val="24"/>
        </w:rPr>
      </w:pPr>
      <w:r w:rsidRPr="002F078A">
        <w:rPr>
          <w:rFonts w:ascii="Times New Roman" w:hAnsi="Times New Roman" w:cs="Times New Roman"/>
          <w:b/>
          <w:sz w:val="24"/>
          <w:szCs w:val="24"/>
        </w:rPr>
        <w:t>Zamawiający</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00F4025E" w:rsidRPr="002F078A">
        <w:rPr>
          <w:rFonts w:ascii="Times New Roman" w:hAnsi="Times New Roman" w:cs="Times New Roman"/>
          <w:b/>
          <w:sz w:val="24"/>
          <w:szCs w:val="24"/>
        </w:rPr>
        <w:t xml:space="preserve">        </w:t>
      </w:r>
      <w:r w:rsidRPr="002F078A">
        <w:rPr>
          <w:rFonts w:ascii="Times New Roman" w:hAnsi="Times New Roman" w:cs="Times New Roman"/>
          <w:b/>
          <w:sz w:val="24"/>
          <w:szCs w:val="24"/>
        </w:rPr>
        <w:t>Inspektor Nadzoru</w:t>
      </w:r>
    </w:p>
    <w:sectPr w:rsidR="008D2B94" w:rsidRPr="003C7FBC" w:rsidSect="00BF1C5C">
      <w:footerReference w:type="default" r:id="rId7"/>
      <w:footerReference w:type="first" r:id="rId8"/>
      <w:pgSz w:w="11906" w:h="16838"/>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FCD00" w14:textId="77777777" w:rsidR="00600049" w:rsidRDefault="00600049" w:rsidP="001C1E01">
      <w:pPr>
        <w:spacing w:after="0" w:line="240" w:lineRule="auto"/>
      </w:pPr>
      <w:r>
        <w:separator/>
      </w:r>
    </w:p>
  </w:endnote>
  <w:endnote w:type="continuationSeparator" w:id="0">
    <w:p w14:paraId="20EF96A0" w14:textId="77777777" w:rsidR="00600049" w:rsidRDefault="00600049" w:rsidP="001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57364"/>
      <w:docPartObj>
        <w:docPartGallery w:val="Page Numbers (Bottom of Page)"/>
        <w:docPartUnique/>
      </w:docPartObj>
    </w:sdtPr>
    <w:sdtEndPr/>
    <w:sdtContent>
      <w:p w14:paraId="2E4A3630" w14:textId="53276860" w:rsidR="00EB3AE9" w:rsidRDefault="00EB3AE9">
        <w:pPr>
          <w:pStyle w:val="Stopka"/>
          <w:jc w:val="center"/>
        </w:pPr>
        <w:r>
          <w:fldChar w:fldCharType="begin"/>
        </w:r>
        <w:r>
          <w:instrText>PAGE   \* MERGEFORMAT</w:instrText>
        </w:r>
        <w:r>
          <w:fldChar w:fldCharType="separate"/>
        </w:r>
        <w:r w:rsidR="007B517E">
          <w:rPr>
            <w:noProof/>
          </w:rPr>
          <w:t>1</w:t>
        </w:r>
        <w:r>
          <w:fldChar w:fldCharType="end"/>
        </w:r>
      </w:p>
    </w:sdtContent>
  </w:sdt>
  <w:p w14:paraId="15738382" w14:textId="77777777" w:rsidR="00EB3AE9" w:rsidRDefault="00EB3A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97E4" w14:textId="77777777" w:rsidR="00B6018C" w:rsidRDefault="007A146A">
    <w:pPr>
      <w:pStyle w:val="Stopka"/>
    </w:pPr>
    <w:r w:rsidRPr="00B6018C">
      <w:rPr>
        <w:rFonts w:ascii="Calibri Light" w:hAnsi="Calibri Light"/>
        <w:sz w:val="28"/>
        <w:szCs w:val="28"/>
      </w:rPr>
      <w:t xml:space="preserve">str. </w:t>
    </w:r>
    <w:r w:rsidR="008744AE">
      <w:fldChar w:fldCharType="begin"/>
    </w:r>
    <w:r>
      <w:instrText>PAGE    \* MERGEFORMAT</w:instrText>
    </w:r>
    <w:r w:rsidR="008744AE">
      <w:fldChar w:fldCharType="separate"/>
    </w:r>
    <w:r w:rsidRPr="00B6018C">
      <w:rPr>
        <w:rFonts w:ascii="Calibri Light" w:hAnsi="Calibri Light"/>
        <w:noProof/>
        <w:sz w:val="28"/>
        <w:szCs w:val="28"/>
      </w:rPr>
      <w:t>1</w:t>
    </w:r>
    <w:r w:rsidR="008744AE">
      <w:fldChar w:fldCharType="end"/>
    </w:r>
  </w:p>
  <w:p w14:paraId="22C9F9AB" w14:textId="77777777" w:rsidR="00865218" w:rsidRDefault="006000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49EE" w14:textId="77777777" w:rsidR="00600049" w:rsidRDefault="00600049" w:rsidP="001C1E01">
      <w:pPr>
        <w:spacing w:after="0" w:line="240" w:lineRule="auto"/>
      </w:pPr>
      <w:r>
        <w:separator/>
      </w:r>
    </w:p>
  </w:footnote>
  <w:footnote w:type="continuationSeparator" w:id="0">
    <w:p w14:paraId="36774D8D" w14:textId="77777777" w:rsidR="00600049" w:rsidRDefault="00600049" w:rsidP="001C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C4B"/>
    <w:multiLevelType w:val="hybridMultilevel"/>
    <w:tmpl w:val="AF142A8A"/>
    <w:lvl w:ilvl="0" w:tplc="2D50C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7C40"/>
    <w:multiLevelType w:val="hybridMultilevel"/>
    <w:tmpl w:val="0BBC73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D069B3"/>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96C54"/>
    <w:multiLevelType w:val="hybridMultilevel"/>
    <w:tmpl w:val="04022576"/>
    <w:lvl w:ilvl="0" w:tplc="D07A8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220F18"/>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808CF"/>
    <w:multiLevelType w:val="hybridMultilevel"/>
    <w:tmpl w:val="DD408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E4652"/>
    <w:multiLevelType w:val="hybridMultilevel"/>
    <w:tmpl w:val="2BF6E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4FAD"/>
    <w:multiLevelType w:val="hybridMultilevel"/>
    <w:tmpl w:val="201899F4"/>
    <w:lvl w:ilvl="0" w:tplc="D4B2529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CF48E8"/>
    <w:multiLevelType w:val="hybridMultilevel"/>
    <w:tmpl w:val="965CB0FE"/>
    <w:lvl w:ilvl="0" w:tplc="24D674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C1CA1"/>
    <w:multiLevelType w:val="hybridMultilevel"/>
    <w:tmpl w:val="55C86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017C3"/>
    <w:multiLevelType w:val="hybridMultilevel"/>
    <w:tmpl w:val="8842C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7234E"/>
    <w:multiLevelType w:val="hybridMultilevel"/>
    <w:tmpl w:val="183C2B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AE543A"/>
    <w:multiLevelType w:val="hybridMultilevel"/>
    <w:tmpl w:val="FFBC7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13345"/>
    <w:multiLevelType w:val="hybridMultilevel"/>
    <w:tmpl w:val="8DE88E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A32AB"/>
    <w:multiLevelType w:val="hybridMultilevel"/>
    <w:tmpl w:val="E146F6AA"/>
    <w:lvl w:ilvl="0" w:tplc="88C0CB56">
      <w:start w:val="1"/>
      <w:numFmt w:val="decimal"/>
      <w:lvlText w:val="%1."/>
      <w:lvlJc w:val="left"/>
      <w:pPr>
        <w:ind w:left="502" w:hanging="360"/>
      </w:pPr>
      <w:rPr>
        <w:rFonts w:cs="Times New Roman" w:hint="default"/>
        <w:b w:val="0"/>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231E7482"/>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37B01"/>
    <w:multiLevelType w:val="hybridMultilevel"/>
    <w:tmpl w:val="8624730C"/>
    <w:lvl w:ilvl="0" w:tplc="EDC8D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B5412"/>
    <w:multiLevelType w:val="hybridMultilevel"/>
    <w:tmpl w:val="4D40F016"/>
    <w:lvl w:ilvl="0" w:tplc="B6F68B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8C13F39"/>
    <w:multiLevelType w:val="hybridMultilevel"/>
    <w:tmpl w:val="747E7F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224B2"/>
    <w:multiLevelType w:val="hybridMultilevel"/>
    <w:tmpl w:val="BA48E618"/>
    <w:lvl w:ilvl="0" w:tplc="BCE4FD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ED5081"/>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7733B"/>
    <w:multiLevelType w:val="hybridMultilevel"/>
    <w:tmpl w:val="B91AB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F55CF5"/>
    <w:multiLevelType w:val="hybridMultilevel"/>
    <w:tmpl w:val="23CCD584"/>
    <w:lvl w:ilvl="0" w:tplc="DBF6276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1E2EBD"/>
    <w:multiLevelType w:val="hybridMultilevel"/>
    <w:tmpl w:val="6C323780"/>
    <w:lvl w:ilvl="0" w:tplc="5DE0B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154365"/>
    <w:multiLevelType w:val="hybridMultilevel"/>
    <w:tmpl w:val="3FC285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B2672BE"/>
    <w:multiLevelType w:val="hybridMultilevel"/>
    <w:tmpl w:val="8E98FC48"/>
    <w:lvl w:ilvl="0" w:tplc="0415000F">
      <w:start w:val="1"/>
      <w:numFmt w:val="decimal"/>
      <w:lvlText w:val="%1."/>
      <w:lvlJc w:val="left"/>
      <w:pPr>
        <w:ind w:left="319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F07266"/>
    <w:multiLevelType w:val="hybridMultilevel"/>
    <w:tmpl w:val="15445070"/>
    <w:lvl w:ilvl="0" w:tplc="8FF09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8B78D2"/>
    <w:multiLevelType w:val="hybridMultilevel"/>
    <w:tmpl w:val="441EC6A0"/>
    <w:lvl w:ilvl="0" w:tplc="1E04D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1F670A"/>
    <w:multiLevelType w:val="hybridMultilevel"/>
    <w:tmpl w:val="818EBE2A"/>
    <w:lvl w:ilvl="0" w:tplc="FB40840E">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F067B"/>
    <w:multiLevelType w:val="hybridMultilevel"/>
    <w:tmpl w:val="E4A8882C"/>
    <w:lvl w:ilvl="0" w:tplc="97CE1EFA">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E67D4"/>
    <w:multiLevelType w:val="hybridMultilevel"/>
    <w:tmpl w:val="FEE8D970"/>
    <w:lvl w:ilvl="0" w:tplc="9F46A9F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D9A57C5"/>
    <w:multiLevelType w:val="hybridMultilevel"/>
    <w:tmpl w:val="28FCD9E8"/>
    <w:lvl w:ilvl="0" w:tplc="6F3845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31506EC"/>
    <w:multiLevelType w:val="hybridMultilevel"/>
    <w:tmpl w:val="C270B9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5031C05"/>
    <w:multiLevelType w:val="hybridMultilevel"/>
    <w:tmpl w:val="7004E0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147F87"/>
    <w:multiLevelType w:val="hybridMultilevel"/>
    <w:tmpl w:val="B7389242"/>
    <w:lvl w:ilvl="0" w:tplc="9C7E142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28EA"/>
    <w:multiLevelType w:val="hybridMultilevel"/>
    <w:tmpl w:val="B56A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0D02"/>
    <w:multiLevelType w:val="hybridMultilevel"/>
    <w:tmpl w:val="7AB6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34D14"/>
    <w:multiLevelType w:val="hybridMultilevel"/>
    <w:tmpl w:val="93CA4E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046D6C"/>
    <w:multiLevelType w:val="hybridMultilevel"/>
    <w:tmpl w:val="0EA2C3FC"/>
    <w:lvl w:ilvl="0" w:tplc="3D1CB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33DD4"/>
    <w:multiLevelType w:val="hybridMultilevel"/>
    <w:tmpl w:val="AA285C40"/>
    <w:lvl w:ilvl="0" w:tplc="1F045C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0763E08"/>
    <w:multiLevelType w:val="hybridMultilevel"/>
    <w:tmpl w:val="A754E1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A4736"/>
    <w:multiLevelType w:val="hybridMultilevel"/>
    <w:tmpl w:val="C3FA0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34"/>
  </w:num>
  <w:num w:numId="3">
    <w:abstractNumId w:val="26"/>
  </w:num>
  <w:num w:numId="4">
    <w:abstractNumId w:val="44"/>
  </w:num>
  <w:num w:numId="5">
    <w:abstractNumId w:val="12"/>
  </w:num>
  <w:num w:numId="6">
    <w:abstractNumId w:val="32"/>
  </w:num>
  <w:num w:numId="7">
    <w:abstractNumId w:val="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17"/>
  </w:num>
  <w:num w:numId="12">
    <w:abstractNumId w:val="10"/>
  </w:num>
  <w:num w:numId="13">
    <w:abstractNumId w:val="14"/>
  </w:num>
  <w:num w:numId="14">
    <w:abstractNumId w:val="13"/>
  </w:num>
  <w:num w:numId="15">
    <w:abstractNumId w:val="11"/>
  </w:num>
  <w:num w:numId="16">
    <w:abstractNumId w:val="30"/>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8"/>
  </w:num>
  <w:num w:numId="22">
    <w:abstractNumId w:val="6"/>
  </w:num>
  <w:num w:numId="23">
    <w:abstractNumId w:val="5"/>
  </w:num>
  <w:num w:numId="24">
    <w:abstractNumId w:val="46"/>
  </w:num>
  <w:num w:numId="25">
    <w:abstractNumId w:val="27"/>
  </w:num>
  <w:num w:numId="26">
    <w:abstractNumId w:val="42"/>
  </w:num>
  <w:num w:numId="27">
    <w:abstractNumId w:val="28"/>
  </w:num>
  <w:num w:numId="28">
    <w:abstractNumId w:val="7"/>
  </w:num>
  <w:num w:numId="29">
    <w:abstractNumId w:val="23"/>
  </w:num>
  <w:num w:numId="30">
    <w:abstractNumId w:val="3"/>
  </w:num>
  <w:num w:numId="31">
    <w:abstractNumId w:val="43"/>
  </w:num>
  <w:num w:numId="32">
    <w:abstractNumId w:val="18"/>
  </w:num>
  <w:num w:numId="33">
    <w:abstractNumId w:val="39"/>
  </w:num>
  <w:num w:numId="34">
    <w:abstractNumId w:val="2"/>
  </w:num>
  <w:num w:numId="35">
    <w:abstractNumId w:val="29"/>
  </w:num>
  <w:num w:numId="36">
    <w:abstractNumId w:val="24"/>
  </w:num>
  <w:num w:numId="37">
    <w:abstractNumId w:val="4"/>
  </w:num>
  <w:num w:numId="38">
    <w:abstractNumId w:va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6"/>
  </w:num>
  <w:num w:numId="46">
    <w:abstractNumId w:val="31"/>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66"/>
    <w:rsid w:val="00004FE6"/>
    <w:rsid w:val="00005FC9"/>
    <w:rsid w:val="00013439"/>
    <w:rsid w:val="000444CC"/>
    <w:rsid w:val="000503E3"/>
    <w:rsid w:val="00070104"/>
    <w:rsid w:val="00072865"/>
    <w:rsid w:val="00074E87"/>
    <w:rsid w:val="00077071"/>
    <w:rsid w:val="0008634F"/>
    <w:rsid w:val="00092CEC"/>
    <w:rsid w:val="000D2077"/>
    <w:rsid w:val="000D4EA9"/>
    <w:rsid w:val="000F16ED"/>
    <w:rsid w:val="000F522B"/>
    <w:rsid w:val="00121A67"/>
    <w:rsid w:val="00121D5A"/>
    <w:rsid w:val="00121D66"/>
    <w:rsid w:val="00147A2B"/>
    <w:rsid w:val="00151E5E"/>
    <w:rsid w:val="00170218"/>
    <w:rsid w:val="00182121"/>
    <w:rsid w:val="00187341"/>
    <w:rsid w:val="0019434D"/>
    <w:rsid w:val="001B1E10"/>
    <w:rsid w:val="001B6B5B"/>
    <w:rsid w:val="001C1E01"/>
    <w:rsid w:val="002218B4"/>
    <w:rsid w:val="00226A43"/>
    <w:rsid w:val="002455F5"/>
    <w:rsid w:val="002601BE"/>
    <w:rsid w:val="002653DF"/>
    <w:rsid w:val="00272A49"/>
    <w:rsid w:val="002A1444"/>
    <w:rsid w:val="002A62C2"/>
    <w:rsid w:val="002C5468"/>
    <w:rsid w:val="002F078A"/>
    <w:rsid w:val="00306C86"/>
    <w:rsid w:val="0032026C"/>
    <w:rsid w:val="003208BD"/>
    <w:rsid w:val="0035655C"/>
    <w:rsid w:val="00363E27"/>
    <w:rsid w:val="00377825"/>
    <w:rsid w:val="00382B6C"/>
    <w:rsid w:val="003A02BF"/>
    <w:rsid w:val="003C1CE4"/>
    <w:rsid w:val="003C7FBC"/>
    <w:rsid w:val="003F660A"/>
    <w:rsid w:val="00405AC7"/>
    <w:rsid w:val="00420658"/>
    <w:rsid w:val="004244CB"/>
    <w:rsid w:val="004458E9"/>
    <w:rsid w:val="00451832"/>
    <w:rsid w:val="00453185"/>
    <w:rsid w:val="004648EF"/>
    <w:rsid w:val="00470F15"/>
    <w:rsid w:val="00473330"/>
    <w:rsid w:val="004A26A9"/>
    <w:rsid w:val="004A69A1"/>
    <w:rsid w:val="004B23A4"/>
    <w:rsid w:val="004E03DD"/>
    <w:rsid w:val="004E509E"/>
    <w:rsid w:val="004E6985"/>
    <w:rsid w:val="004E6BAE"/>
    <w:rsid w:val="0050755E"/>
    <w:rsid w:val="0051033D"/>
    <w:rsid w:val="005243A1"/>
    <w:rsid w:val="005304C5"/>
    <w:rsid w:val="00545071"/>
    <w:rsid w:val="005551DB"/>
    <w:rsid w:val="0058108F"/>
    <w:rsid w:val="005B118F"/>
    <w:rsid w:val="005D3249"/>
    <w:rsid w:val="005D5A8F"/>
    <w:rsid w:val="005E1DCC"/>
    <w:rsid w:val="005F48E9"/>
    <w:rsid w:val="00600049"/>
    <w:rsid w:val="00645C19"/>
    <w:rsid w:val="00685801"/>
    <w:rsid w:val="00686BCE"/>
    <w:rsid w:val="00687750"/>
    <w:rsid w:val="006919CC"/>
    <w:rsid w:val="00691A94"/>
    <w:rsid w:val="006A0A90"/>
    <w:rsid w:val="006C02E7"/>
    <w:rsid w:val="006D377F"/>
    <w:rsid w:val="006D6DC3"/>
    <w:rsid w:val="00700DB8"/>
    <w:rsid w:val="0072699C"/>
    <w:rsid w:val="00751168"/>
    <w:rsid w:val="007670ED"/>
    <w:rsid w:val="007805C5"/>
    <w:rsid w:val="00796269"/>
    <w:rsid w:val="007A146A"/>
    <w:rsid w:val="007B517E"/>
    <w:rsid w:val="007C782A"/>
    <w:rsid w:val="007D784F"/>
    <w:rsid w:val="007E1F7C"/>
    <w:rsid w:val="007E6470"/>
    <w:rsid w:val="0080394F"/>
    <w:rsid w:val="0082429B"/>
    <w:rsid w:val="008263BE"/>
    <w:rsid w:val="00831DA1"/>
    <w:rsid w:val="00861219"/>
    <w:rsid w:val="0087088E"/>
    <w:rsid w:val="00874098"/>
    <w:rsid w:val="008744AE"/>
    <w:rsid w:val="00881B9A"/>
    <w:rsid w:val="008B3910"/>
    <w:rsid w:val="008D008A"/>
    <w:rsid w:val="008D10DD"/>
    <w:rsid w:val="008D2B94"/>
    <w:rsid w:val="00912379"/>
    <w:rsid w:val="009162E5"/>
    <w:rsid w:val="009273F2"/>
    <w:rsid w:val="00932891"/>
    <w:rsid w:val="009355C0"/>
    <w:rsid w:val="00967F36"/>
    <w:rsid w:val="009B331F"/>
    <w:rsid w:val="009D555A"/>
    <w:rsid w:val="009F5C33"/>
    <w:rsid w:val="00A05140"/>
    <w:rsid w:val="00A12C17"/>
    <w:rsid w:val="00A34A2F"/>
    <w:rsid w:val="00A641B1"/>
    <w:rsid w:val="00A65840"/>
    <w:rsid w:val="00A90047"/>
    <w:rsid w:val="00AA3609"/>
    <w:rsid w:val="00AA4D5B"/>
    <w:rsid w:val="00AB0ECA"/>
    <w:rsid w:val="00AB4969"/>
    <w:rsid w:val="00AD1034"/>
    <w:rsid w:val="00AE6BE4"/>
    <w:rsid w:val="00B178E4"/>
    <w:rsid w:val="00B44D9B"/>
    <w:rsid w:val="00B805F5"/>
    <w:rsid w:val="00B877E5"/>
    <w:rsid w:val="00B967B5"/>
    <w:rsid w:val="00BA2425"/>
    <w:rsid w:val="00BE4A33"/>
    <w:rsid w:val="00BF0F7D"/>
    <w:rsid w:val="00BF1C5C"/>
    <w:rsid w:val="00C04C8F"/>
    <w:rsid w:val="00C37C2B"/>
    <w:rsid w:val="00C67AD0"/>
    <w:rsid w:val="00C87B81"/>
    <w:rsid w:val="00CB2F68"/>
    <w:rsid w:val="00CE500A"/>
    <w:rsid w:val="00CE5E47"/>
    <w:rsid w:val="00D442DD"/>
    <w:rsid w:val="00D73345"/>
    <w:rsid w:val="00DD77CE"/>
    <w:rsid w:val="00DF0F20"/>
    <w:rsid w:val="00E11AFA"/>
    <w:rsid w:val="00E26552"/>
    <w:rsid w:val="00E34589"/>
    <w:rsid w:val="00E46BA3"/>
    <w:rsid w:val="00E56AB0"/>
    <w:rsid w:val="00E70B8E"/>
    <w:rsid w:val="00E930F5"/>
    <w:rsid w:val="00EB3AE9"/>
    <w:rsid w:val="00EC1DEC"/>
    <w:rsid w:val="00EC48A0"/>
    <w:rsid w:val="00ED27C6"/>
    <w:rsid w:val="00ED4444"/>
    <w:rsid w:val="00ED51A4"/>
    <w:rsid w:val="00ED7E24"/>
    <w:rsid w:val="00F12FD4"/>
    <w:rsid w:val="00F1558E"/>
    <w:rsid w:val="00F16D2C"/>
    <w:rsid w:val="00F4025E"/>
    <w:rsid w:val="00F62D36"/>
    <w:rsid w:val="00F67438"/>
    <w:rsid w:val="00F7045E"/>
    <w:rsid w:val="00FA55D4"/>
    <w:rsid w:val="00FC1CC0"/>
    <w:rsid w:val="00FC69DB"/>
    <w:rsid w:val="00FE3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3C1"/>
  <w15:docId w15:val="{D0AE5BE9-CD8A-4974-9E38-CB1389F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D6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D66"/>
    <w:pPr>
      <w:ind w:left="720"/>
      <w:contextualSpacing/>
    </w:pPr>
  </w:style>
  <w:style w:type="paragraph" w:styleId="Stopka">
    <w:name w:val="footer"/>
    <w:basedOn w:val="Normalny"/>
    <w:link w:val="StopkaZnak"/>
    <w:uiPriority w:val="99"/>
    <w:unhideWhenUsed/>
    <w:rsid w:val="00121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66"/>
  </w:style>
  <w:style w:type="paragraph" w:styleId="Tekstdymka">
    <w:name w:val="Balloon Text"/>
    <w:basedOn w:val="Normalny"/>
    <w:link w:val="TekstdymkaZnak"/>
    <w:uiPriority w:val="99"/>
    <w:semiHidden/>
    <w:unhideWhenUsed/>
    <w:rsid w:val="001B6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B5B"/>
    <w:rPr>
      <w:rFonts w:ascii="Segoe UI" w:hAnsi="Segoe UI" w:cs="Segoe UI"/>
      <w:sz w:val="18"/>
      <w:szCs w:val="18"/>
    </w:rPr>
  </w:style>
  <w:style w:type="character" w:styleId="Odwoaniedokomentarza">
    <w:name w:val="annotation reference"/>
    <w:basedOn w:val="Domylnaczcionkaakapitu"/>
    <w:uiPriority w:val="99"/>
    <w:semiHidden/>
    <w:unhideWhenUsed/>
    <w:rsid w:val="006C02E7"/>
    <w:rPr>
      <w:sz w:val="16"/>
      <w:szCs w:val="16"/>
    </w:rPr>
  </w:style>
  <w:style w:type="paragraph" w:styleId="Tekstkomentarza">
    <w:name w:val="annotation text"/>
    <w:basedOn w:val="Normalny"/>
    <w:link w:val="TekstkomentarzaZnak"/>
    <w:uiPriority w:val="99"/>
    <w:semiHidden/>
    <w:unhideWhenUsed/>
    <w:rsid w:val="006C02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02E7"/>
    <w:rPr>
      <w:sz w:val="20"/>
      <w:szCs w:val="20"/>
    </w:rPr>
  </w:style>
  <w:style w:type="paragraph" w:styleId="Tematkomentarza">
    <w:name w:val="annotation subject"/>
    <w:basedOn w:val="Tekstkomentarza"/>
    <w:next w:val="Tekstkomentarza"/>
    <w:link w:val="TematkomentarzaZnak"/>
    <w:uiPriority w:val="99"/>
    <w:semiHidden/>
    <w:unhideWhenUsed/>
    <w:rsid w:val="006C02E7"/>
    <w:rPr>
      <w:b/>
      <w:bCs/>
    </w:rPr>
  </w:style>
  <w:style w:type="character" w:customStyle="1" w:styleId="TematkomentarzaZnak">
    <w:name w:val="Temat komentarza Znak"/>
    <w:basedOn w:val="TekstkomentarzaZnak"/>
    <w:link w:val="Tematkomentarza"/>
    <w:uiPriority w:val="99"/>
    <w:semiHidden/>
    <w:rsid w:val="006C02E7"/>
    <w:rPr>
      <w:b/>
      <w:bCs/>
      <w:sz w:val="20"/>
      <w:szCs w:val="20"/>
    </w:rPr>
  </w:style>
  <w:style w:type="paragraph" w:styleId="Nagwek">
    <w:name w:val="header"/>
    <w:basedOn w:val="Normalny"/>
    <w:link w:val="NagwekZnak"/>
    <w:uiPriority w:val="99"/>
    <w:unhideWhenUsed/>
    <w:rsid w:val="00245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5F5"/>
  </w:style>
  <w:style w:type="paragraph" w:customStyle="1" w:styleId="Style9">
    <w:name w:val="Style9"/>
    <w:basedOn w:val="Normalny"/>
    <w:uiPriority w:val="99"/>
    <w:rsid w:val="000503E3"/>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0503E3"/>
    <w:rPr>
      <w:rFonts w:ascii="Tahoma" w:hAnsi="Tahoma" w:cs="Tahoma" w:hint="default"/>
      <w:sz w:val="18"/>
      <w:szCs w:val="18"/>
    </w:rPr>
  </w:style>
  <w:style w:type="character" w:styleId="Hipercze">
    <w:name w:val="Hyperlink"/>
    <w:basedOn w:val="Domylnaczcionkaakapitu"/>
    <w:uiPriority w:val="99"/>
    <w:unhideWhenUsed/>
    <w:rsid w:val="00265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259">
      <w:bodyDiv w:val="1"/>
      <w:marLeft w:val="0"/>
      <w:marRight w:val="0"/>
      <w:marTop w:val="0"/>
      <w:marBottom w:val="0"/>
      <w:divBdr>
        <w:top w:val="none" w:sz="0" w:space="0" w:color="auto"/>
        <w:left w:val="none" w:sz="0" w:space="0" w:color="auto"/>
        <w:bottom w:val="none" w:sz="0" w:space="0" w:color="auto"/>
        <w:right w:val="none" w:sz="0" w:space="0" w:color="auto"/>
      </w:divBdr>
      <w:divsChild>
        <w:div w:id="2026979939">
          <w:marLeft w:val="0"/>
          <w:marRight w:val="0"/>
          <w:marTop w:val="0"/>
          <w:marBottom w:val="0"/>
          <w:divBdr>
            <w:top w:val="none" w:sz="0" w:space="0" w:color="auto"/>
            <w:left w:val="none" w:sz="0" w:space="0" w:color="auto"/>
            <w:bottom w:val="none" w:sz="0" w:space="0" w:color="auto"/>
            <w:right w:val="none" w:sz="0" w:space="0" w:color="auto"/>
          </w:divBdr>
        </w:div>
        <w:div w:id="1988390894">
          <w:marLeft w:val="0"/>
          <w:marRight w:val="0"/>
          <w:marTop w:val="0"/>
          <w:marBottom w:val="0"/>
          <w:divBdr>
            <w:top w:val="none" w:sz="0" w:space="0" w:color="auto"/>
            <w:left w:val="none" w:sz="0" w:space="0" w:color="auto"/>
            <w:bottom w:val="none" w:sz="0" w:space="0" w:color="auto"/>
            <w:right w:val="none" w:sz="0" w:space="0" w:color="auto"/>
          </w:divBdr>
        </w:div>
        <w:div w:id="521551759">
          <w:marLeft w:val="0"/>
          <w:marRight w:val="0"/>
          <w:marTop w:val="0"/>
          <w:marBottom w:val="0"/>
          <w:divBdr>
            <w:top w:val="none" w:sz="0" w:space="0" w:color="auto"/>
            <w:left w:val="none" w:sz="0" w:space="0" w:color="auto"/>
            <w:bottom w:val="none" w:sz="0" w:space="0" w:color="auto"/>
            <w:right w:val="none" w:sz="0" w:space="0" w:color="auto"/>
          </w:divBdr>
        </w:div>
        <w:div w:id="2001733072">
          <w:marLeft w:val="0"/>
          <w:marRight w:val="0"/>
          <w:marTop w:val="0"/>
          <w:marBottom w:val="0"/>
          <w:divBdr>
            <w:top w:val="none" w:sz="0" w:space="0" w:color="auto"/>
            <w:left w:val="none" w:sz="0" w:space="0" w:color="auto"/>
            <w:bottom w:val="none" w:sz="0" w:space="0" w:color="auto"/>
            <w:right w:val="none" w:sz="0" w:space="0" w:color="auto"/>
          </w:divBdr>
        </w:div>
        <w:div w:id="57944659">
          <w:marLeft w:val="0"/>
          <w:marRight w:val="0"/>
          <w:marTop w:val="0"/>
          <w:marBottom w:val="0"/>
          <w:divBdr>
            <w:top w:val="none" w:sz="0" w:space="0" w:color="auto"/>
            <w:left w:val="none" w:sz="0" w:space="0" w:color="auto"/>
            <w:bottom w:val="none" w:sz="0" w:space="0" w:color="auto"/>
            <w:right w:val="none" w:sz="0" w:space="0" w:color="auto"/>
          </w:divBdr>
        </w:div>
        <w:div w:id="1120732614">
          <w:marLeft w:val="0"/>
          <w:marRight w:val="0"/>
          <w:marTop w:val="0"/>
          <w:marBottom w:val="0"/>
          <w:divBdr>
            <w:top w:val="none" w:sz="0" w:space="0" w:color="auto"/>
            <w:left w:val="none" w:sz="0" w:space="0" w:color="auto"/>
            <w:bottom w:val="none" w:sz="0" w:space="0" w:color="auto"/>
            <w:right w:val="none" w:sz="0" w:space="0" w:color="auto"/>
          </w:divBdr>
        </w:div>
      </w:divsChild>
    </w:div>
    <w:div w:id="703870292">
      <w:bodyDiv w:val="1"/>
      <w:marLeft w:val="0"/>
      <w:marRight w:val="0"/>
      <w:marTop w:val="0"/>
      <w:marBottom w:val="0"/>
      <w:divBdr>
        <w:top w:val="none" w:sz="0" w:space="0" w:color="auto"/>
        <w:left w:val="none" w:sz="0" w:space="0" w:color="auto"/>
        <w:bottom w:val="none" w:sz="0" w:space="0" w:color="auto"/>
        <w:right w:val="none" w:sz="0" w:space="0" w:color="auto"/>
      </w:divBdr>
    </w:div>
    <w:div w:id="900865826">
      <w:bodyDiv w:val="1"/>
      <w:marLeft w:val="0"/>
      <w:marRight w:val="0"/>
      <w:marTop w:val="0"/>
      <w:marBottom w:val="0"/>
      <w:divBdr>
        <w:top w:val="none" w:sz="0" w:space="0" w:color="auto"/>
        <w:left w:val="none" w:sz="0" w:space="0" w:color="auto"/>
        <w:bottom w:val="none" w:sz="0" w:space="0" w:color="auto"/>
        <w:right w:val="none" w:sz="0" w:space="0" w:color="auto"/>
      </w:divBdr>
    </w:div>
    <w:div w:id="1232348646">
      <w:bodyDiv w:val="1"/>
      <w:marLeft w:val="0"/>
      <w:marRight w:val="0"/>
      <w:marTop w:val="0"/>
      <w:marBottom w:val="0"/>
      <w:divBdr>
        <w:top w:val="none" w:sz="0" w:space="0" w:color="auto"/>
        <w:left w:val="none" w:sz="0" w:space="0" w:color="auto"/>
        <w:bottom w:val="none" w:sz="0" w:space="0" w:color="auto"/>
        <w:right w:val="none" w:sz="0" w:space="0" w:color="auto"/>
      </w:divBdr>
      <w:divsChild>
        <w:div w:id="1207134624">
          <w:marLeft w:val="0"/>
          <w:marRight w:val="0"/>
          <w:marTop w:val="0"/>
          <w:marBottom w:val="0"/>
          <w:divBdr>
            <w:top w:val="none" w:sz="0" w:space="0" w:color="auto"/>
            <w:left w:val="none" w:sz="0" w:space="0" w:color="auto"/>
            <w:bottom w:val="none" w:sz="0" w:space="0" w:color="auto"/>
            <w:right w:val="none" w:sz="0" w:space="0" w:color="auto"/>
          </w:divBdr>
        </w:div>
        <w:div w:id="1170751081">
          <w:marLeft w:val="0"/>
          <w:marRight w:val="0"/>
          <w:marTop w:val="0"/>
          <w:marBottom w:val="0"/>
          <w:divBdr>
            <w:top w:val="none" w:sz="0" w:space="0" w:color="auto"/>
            <w:left w:val="none" w:sz="0" w:space="0" w:color="auto"/>
            <w:bottom w:val="none" w:sz="0" w:space="0" w:color="auto"/>
            <w:right w:val="none" w:sz="0" w:space="0" w:color="auto"/>
          </w:divBdr>
        </w:div>
        <w:div w:id="1418358003">
          <w:marLeft w:val="0"/>
          <w:marRight w:val="0"/>
          <w:marTop w:val="0"/>
          <w:marBottom w:val="0"/>
          <w:divBdr>
            <w:top w:val="none" w:sz="0" w:space="0" w:color="auto"/>
            <w:left w:val="none" w:sz="0" w:space="0" w:color="auto"/>
            <w:bottom w:val="none" w:sz="0" w:space="0" w:color="auto"/>
            <w:right w:val="none" w:sz="0" w:space="0" w:color="auto"/>
          </w:divBdr>
        </w:div>
        <w:div w:id="1089086505">
          <w:marLeft w:val="0"/>
          <w:marRight w:val="0"/>
          <w:marTop w:val="0"/>
          <w:marBottom w:val="0"/>
          <w:divBdr>
            <w:top w:val="none" w:sz="0" w:space="0" w:color="auto"/>
            <w:left w:val="none" w:sz="0" w:space="0" w:color="auto"/>
            <w:bottom w:val="none" w:sz="0" w:space="0" w:color="auto"/>
            <w:right w:val="none" w:sz="0" w:space="0" w:color="auto"/>
          </w:divBdr>
        </w:div>
        <w:div w:id="1276138843">
          <w:marLeft w:val="0"/>
          <w:marRight w:val="0"/>
          <w:marTop w:val="0"/>
          <w:marBottom w:val="0"/>
          <w:divBdr>
            <w:top w:val="none" w:sz="0" w:space="0" w:color="auto"/>
            <w:left w:val="none" w:sz="0" w:space="0" w:color="auto"/>
            <w:bottom w:val="none" w:sz="0" w:space="0" w:color="auto"/>
            <w:right w:val="none" w:sz="0" w:space="0" w:color="auto"/>
          </w:divBdr>
        </w:div>
        <w:div w:id="525018441">
          <w:marLeft w:val="0"/>
          <w:marRight w:val="0"/>
          <w:marTop w:val="0"/>
          <w:marBottom w:val="0"/>
          <w:divBdr>
            <w:top w:val="none" w:sz="0" w:space="0" w:color="auto"/>
            <w:left w:val="none" w:sz="0" w:space="0" w:color="auto"/>
            <w:bottom w:val="none" w:sz="0" w:space="0" w:color="auto"/>
            <w:right w:val="none" w:sz="0" w:space="0" w:color="auto"/>
          </w:divBdr>
        </w:div>
        <w:div w:id="1875387100">
          <w:marLeft w:val="0"/>
          <w:marRight w:val="0"/>
          <w:marTop w:val="0"/>
          <w:marBottom w:val="0"/>
          <w:divBdr>
            <w:top w:val="none" w:sz="0" w:space="0" w:color="auto"/>
            <w:left w:val="none" w:sz="0" w:space="0" w:color="auto"/>
            <w:bottom w:val="none" w:sz="0" w:space="0" w:color="auto"/>
            <w:right w:val="none" w:sz="0" w:space="0" w:color="auto"/>
          </w:divBdr>
        </w:div>
        <w:div w:id="1950620963">
          <w:marLeft w:val="0"/>
          <w:marRight w:val="0"/>
          <w:marTop w:val="0"/>
          <w:marBottom w:val="0"/>
          <w:divBdr>
            <w:top w:val="none" w:sz="0" w:space="0" w:color="auto"/>
            <w:left w:val="none" w:sz="0" w:space="0" w:color="auto"/>
            <w:bottom w:val="none" w:sz="0" w:space="0" w:color="auto"/>
            <w:right w:val="none" w:sz="0" w:space="0" w:color="auto"/>
          </w:divBdr>
        </w:div>
        <w:div w:id="1745642655">
          <w:marLeft w:val="0"/>
          <w:marRight w:val="0"/>
          <w:marTop w:val="0"/>
          <w:marBottom w:val="0"/>
          <w:divBdr>
            <w:top w:val="none" w:sz="0" w:space="0" w:color="auto"/>
            <w:left w:val="none" w:sz="0" w:space="0" w:color="auto"/>
            <w:bottom w:val="none" w:sz="0" w:space="0" w:color="auto"/>
            <w:right w:val="none" w:sz="0" w:space="0" w:color="auto"/>
          </w:divBdr>
        </w:div>
      </w:divsChild>
    </w:div>
    <w:div w:id="1308582548">
      <w:bodyDiv w:val="1"/>
      <w:marLeft w:val="0"/>
      <w:marRight w:val="0"/>
      <w:marTop w:val="0"/>
      <w:marBottom w:val="0"/>
      <w:divBdr>
        <w:top w:val="none" w:sz="0" w:space="0" w:color="auto"/>
        <w:left w:val="none" w:sz="0" w:space="0" w:color="auto"/>
        <w:bottom w:val="none" w:sz="0" w:space="0" w:color="auto"/>
        <w:right w:val="none" w:sz="0" w:space="0" w:color="auto"/>
      </w:divBdr>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sChild>
        <w:div w:id="353194304">
          <w:marLeft w:val="0"/>
          <w:marRight w:val="0"/>
          <w:marTop w:val="0"/>
          <w:marBottom w:val="0"/>
          <w:divBdr>
            <w:top w:val="none" w:sz="0" w:space="0" w:color="auto"/>
            <w:left w:val="none" w:sz="0" w:space="0" w:color="auto"/>
            <w:bottom w:val="none" w:sz="0" w:space="0" w:color="auto"/>
            <w:right w:val="none" w:sz="0" w:space="0" w:color="auto"/>
          </w:divBdr>
        </w:div>
        <w:div w:id="472336940">
          <w:marLeft w:val="0"/>
          <w:marRight w:val="0"/>
          <w:marTop w:val="0"/>
          <w:marBottom w:val="0"/>
          <w:divBdr>
            <w:top w:val="none" w:sz="0" w:space="0" w:color="auto"/>
            <w:left w:val="none" w:sz="0" w:space="0" w:color="auto"/>
            <w:bottom w:val="none" w:sz="0" w:space="0" w:color="auto"/>
            <w:right w:val="none" w:sz="0" w:space="0" w:color="auto"/>
          </w:divBdr>
        </w:div>
        <w:div w:id="647395283">
          <w:marLeft w:val="0"/>
          <w:marRight w:val="0"/>
          <w:marTop w:val="0"/>
          <w:marBottom w:val="0"/>
          <w:divBdr>
            <w:top w:val="none" w:sz="0" w:space="0" w:color="auto"/>
            <w:left w:val="none" w:sz="0" w:space="0" w:color="auto"/>
            <w:bottom w:val="none" w:sz="0" w:space="0" w:color="auto"/>
            <w:right w:val="none" w:sz="0" w:space="0" w:color="auto"/>
          </w:divBdr>
        </w:div>
        <w:div w:id="2072729007">
          <w:marLeft w:val="0"/>
          <w:marRight w:val="0"/>
          <w:marTop w:val="0"/>
          <w:marBottom w:val="0"/>
          <w:divBdr>
            <w:top w:val="none" w:sz="0" w:space="0" w:color="auto"/>
            <w:left w:val="none" w:sz="0" w:space="0" w:color="auto"/>
            <w:bottom w:val="none" w:sz="0" w:space="0" w:color="auto"/>
            <w:right w:val="none" w:sz="0" w:space="0" w:color="auto"/>
          </w:divBdr>
        </w:div>
        <w:div w:id="925384591">
          <w:marLeft w:val="0"/>
          <w:marRight w:val="0"/>
          <w:marTop w:val="0"/>
          <w:marBottom w:val="0"/>
          <w:divBdr>
            <w:top w:val="none" w:sz="0" w:space="0" w:color="auto"/>
            <w:left w:val="none" w:sz="0" w:space="0" w:color="auto"/>
            <w:bottom w:val="none" w:sz="0" w:space="0" w:color="auto"/>
            <w:right w:val="none" w:sz="0" w:space="0" w:color="auto"/>
          </w:divBdr>
        </w:div>
      </w:divsChild>
    </w:div>
    <w:div w:id="2061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3478</Words>
  <Characters>20869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34</cp:revision>
  <cp:lastPrinted>2024-01-30T14:09:00Z</cp:lastPrinted>
  <dcterms:created xsi:type="dcterms:W3CDTF">2019-05-17T09:32:00Z</dcterms:created>
  <dcterms:modified xsi:type="dcterms:W3CDTF">2025-04-25T11:38:00Z</dcterms:modified>
</cp:coreProperties>
</file>