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05A5" w14:textId="3B87CE0E" w:rsidR="00E51C12" w:rsidRPr="00E51C12" w:rsidRDefault="00E51C12" w:rsidP="00E51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C12">
        <w:rPr>
          <w:rFonts w:ascii="Times New Roman" w:hAnsi="Times New Roman" w:cs="Times New Roman"/>
          <w:sz w:val="24"/>
          <w:szCs w:val="24"/>
          <w:u w:val="single"/>
        </w:rPr>
        <w:t xml:space="preserve">Proszę udzielić odpowiedzi </w:t>
      </w:r>
      <w:r w:rsidRPr="00E51C12">
        <w:rPr>
          <w:rFonts w:ascii="Times New Roman" w:hAnsi="Times New Roman" w:cs="Times New Roman"/>
          <w:sz w:val="24"/>
          <w:szCs w:val="24"/>
          <w:u w:val="single"/>
        </w:rPr>
        <w:t>na niżej wymienione pytania:</w:t>
      </w:r>
    </w:p>
    <w:p w14:paraId="24FB4B28" w14:textId="77777777" w:rsidR="00E51C12" w:rsidRDefault="00E51C12" w:rsidP="00E51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czasu reakcji (przyjazdu do siedziby zamawiającego) oraz czasu naprawy urządzeń biurowych dla zgłoszeń krytycznych;</w:t>
      </w:r>
    </w:p>
    <w:p w14:paraId="577F0A8E" w14:textId="77777777" w:rsidR="00E51C12" w:rsidRDefault="00E51C12" w:rsidP="00E51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czasu reakcji i czasu naprawy urządzeń biurowych dla pozostałych zgłoszeń;</w:t>
      </w:r>
    </w:p>
    <w:p w14:paraId="3FC4DF4C" w14:textId="77777777" w:rsidR="00E51C12" w:rsidRDefault="00E51C12" w:rsidP="00E51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brutto z opisem wykonywanych czynności podczas przeglądu urządzeń biurowych;</w:t>
      </w:r>
    </w:p>
    <w:p w14:paraId="7EB74E28" w14:textId="77777777" w:rsidR="00E51C12" w:rsidRDefault="00E51C12" w:rsidP="00E51C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ekspertyzy urządzeń biurowych nienadających się do naprawy.</w:t>
      </w:r>
    </w:p>
    <w:p w14:paraId="0466384B" w14:textId="77777777" w:rsidR="002A589A" w:rsidRDefault="002A589A">
      <w:bookmarkStart w:id="0" w:name="_GoBack"/>
      <w:bookmarkEnd w:id="0"/>
    </w:p>
    <w:sectPr w:rsidR="002A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2F1E"/>
    <w:multiLevelType w:val="hybridMultilevel"/>
    <w:tmpl w:val="8A461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75"/>
    <w:rsid w:val="002A589A"/>
    <w:rsid w:val="00893175"/>
    <w:rsid w:val="00E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55C8"/>
  <w15:chartTrackingRefBased/>
  <w15:docId w15:val="{14A70F18-B0A0-4D19-97BD-52BEC7B0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Kozioł</dc:creator>
  <cp:keywords/>
  <dc:description/>
  <cp:lastModifiedBy>Iwona Kozioł</cp:lastModifiedBy>
  <cp:revision>2</cp:revision>
  <dcterms:created xsi:type="dcterms:W3CDTF">2025-03-11T07:01:00Z</dcterms:created>
  <dcterms:modified xsi:type="dcterms:W3CDTF">2025-03-11T07:02:00Z</dcterms:modified>
</cp:coreProperties>
</file>