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4A4631">
        <w:rPr>
          <w:rFonts w:ascii="Arial" w:hAnsi="Arial" w:cs="Arial"/>
          <w:b/>
          <w:i/>
          <w:color w:val="000000"/>
          <w:sz w:val="18"/>
          <w:szCs w:val="18"/>
        </w:rPr>
        <w:t>naczynek i kapsli</w:t>
      </w:r>
      <w:bookmarkStart w:id="0" w:name="_GoBack"/>
      <w:bookmarkEnd w:id="0"/>
      <w:r w:rsidR="00C86D54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1F4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631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41D8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56BDC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D6C64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450CF"/>
    <w:rsid w:val="00C5376D"/>
    <w:rsid w:val="00C57599"/>
    <w:rsid w:val="00C5783A"/>
    <w:rsid w:val="00C76EA6"/>
    <w:rsid w:val="00C80E20"/>
    <w:rsid w:val="00C8359F"/>
    <w:rsid w:val="00C86D54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29B5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09BD36-5167-48FF-B6F1-15428D5E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647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480</cp:revision>
  <cp:lastPrinted>2018-06-08T08:39:00Z</cp:lastPrinted>
  <dcterms:created xsi:type="dcterms:W3CDTF">2022-08-17T10:35:00Z</dcterms:created>
  <dcterms:modified xsi:type="dcterms:W3CDTF">2025-04-28T07:38:00Z</dcterms:modified>
</cp:coreProperties>
</file>